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FF81A" w14:textId="77777777" w:rsidR="00A5697F" w:rsidRDefault="00041CAC">
      <w:pPr>
        <w:spacing w:after="0" w:line="259" w:lineRule="auto"/>
        <w:ind w:left="0" w:firstLine="0"/>
      </w:pPr>
      <w:r>
        <w:t xml:space="preserve"> </w:t>
      </w:r>
    </w:p>
    <w:p w14:paraId="29ADD065" w14:textId="77777777" w:rsidR="00A5697F" w:rsidRDefault="00041CAC">
      <w:pPr>
        <w:spacing w:after="1602" w:line="259" w:lineRule="auto"/>
        <w:ind w:left="7941" w:right="-623" w:firstLine="0"/>
      </w:pPr>
      <w:r>
        <w:rPr>
          <w:noProof/>
        </w:rPr>
        <w:drawing>
          <wp:inline distT="0" distB="0" distL="0" distR="0" wp14:anchorId="32BEE017" wp14:editId="5FA79D35">
            <wp:extent cx="1205484" cy="431292"/>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stretch>
                      <a:fillRect/>
                    </a:stretch>
                  </pic:blipFill>
                  <pic:spPr>
                    <a:xfrm>
                      <a:off x="0" y="0"/>
                      <a:ext cx="1205484" cy="431292"/>
                    </a:xfrm>
                    <a:prstGeom prst="rect">
                      <a:avLst/>
                    </a:prstGeom>
                  </pic:spPr>
                </pic:pic>
              </a:graphicData>
            </a:graphic>
          </wp:inline>
        </w:drawing>
      </w:r>
    </w:p>
    <w:p w14:paraId="0C206918" w14:textId="77777777" w:rsidR="00A5697F" w:rsidRDefault="00041CAC">
      <w:pPr>
        <w:spacing w:after="0" w:line="259" w:lineRule="auto"/>
        <w:ind w:left="0" w:firstLine="0"/>
      </w:pPr>
      <w:r>
        <w:rPr>
          <w:color w:val="6F4F9B"/>
          <w:sz w:val="52"/>
        </w:rPr>
        <w:t xml:space="preserve">Role profile </w:t>
      </w:r>
    </w:p>
    <w:p w14:paraId="526C6C40" w14:textId="77777777" w:rsidR="00A5697F" w:rsidRDefault="00041CAC">
      <w:pPr>
        <w:spacing w:after="340" w:line="259" w:lineRule="auto"/>
        <w:ind w:left="-29" w:firstLine="0"/>
      </w:pPr>
      <w:r>
        <w:rPr>
          <w:noProof/>
          <w:sz w:val="22"/>
        </w:rPr>
        <mc:AlternateContent>
          <mc:Choice Requires="wpg">
            <w:drawing>
              <wp:inline distT="0" distB="0" distL="0" distR="0" wp14:anchorId="3C46E5B4" wp14:editId="06E6F001">
                <wp:extent cx="5793613" cy="12192"/>
                <wp:effectExtent l="0" t="0" r="0" b="0"/>
                <wp:docPr id="7462" name="Group 7462"/>
                <wp:cNvGraphicFramePr/>
                <a:graphic xmlns:a="http://schemas.openxmlformats.org/drawingml/2006/main">
                  <a:graphicData uri="http://schemas.microsoft.com/office/word/2010/wordprocessingGroup">
                    <wpg:wgp>
                      <wpg:cNvGrpSpPr/>
                      <wpg:grpSpPr>
                        <a:xfrm>
                          <a:off x="0" y="0"/>
                          <a:ext cx="5793613" cy="12192"/>
                          <a:chOff x="0" y="0"/>
                          <a:chExt cx="5793613" cy="12192"/>
                        </a:xfrm>
                      </wpg:grpSpPr>
                      <wps:wsp>
                        <wps:cNvPr id="8537" name="Shape 8537"/>
                        <wps:cNvSpPr/>
                        <wps:spPr>
                          <a:xfrm>
                            <a:off x="0" y="0"/>
                            <a:ext cx="5793613" cy="12192"/>
                          </a:xfrm>
                          <a:custGeom>
                            <a:avLst/>
                            <a:gdLst/>
                            <a:ahLst/>
                            <a:cxnLst/>
                            <a:rect l="0" t="0" r="0" b="0"/>
                            <a:pathLst>
                              <a:path w="5793613" h="12192">
                                <a:moveTo>
                                  <a:pt x="0" y="0"/>
                                </a:moveTo>
                                <a:lnTo>
                                  <a:pt x="5793613" y="0"/>
                                </a:lnTo>
                                <a:lnTo>
                                  <a:pt x="5793613" y="12192"/>
                                </a:lnTo>
                                <a:lnTo>
                                  <a:pt x="0" y="12192"/>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g:wgp>
                  </a:graphicData>
                </a:graphic>
              </wp:inline>
            </w:drawing>
          </mc:Choice>
          <mc:Fallback xmlns:a="http://schemas.openxmlformats.org/drawingml/2006/main">
            <w:pict>
              <v:group id="Group 7462" style="width:456.19pt;height:0.960022pt;mso-position-horizontal-relative:char;mso-position-vertical-relative:line" coordsize="57936,121">
                <v:shape id="Shape 8538" style="position:absolute;width:57936;height:121;left:0;top:0;" coordsize="5793613,12192" path="m0,0l5793613,0l5793613,12192l0,12192l0,0">
                  <v:stroke weight="0pt" endcap="flat" joinstyle="miter" miterlimit="10" on="false" color="#000000" opacity="0"/>
                  <v:fill on="true" color="#6f4f9b"/>
                </v:shape>
              </v:group>
            </w:pict>
          </mc:Fallback>
        </mc:AlternateContent>
      </w:r>
    </w:p>
    <w:p w14:paraId="2481A560" w14:textId="77777777" w:rsidR="00A5697F" w:rsidRDefault="00041CAC">
      <w:pPr>
        <w:spacing w:after="0" w:line="259" w:lineRule="auto"/>
        <w:ind w:left="0" w:firstLine="0"/>
      </w:pPr>
      <w:r>
        <w:rPr>
          <w:b/>
        </w:rPr>
        <w:t xml:space="preserve"> </w:t>
      </w:r>
    </w:p>
    <w:tbl>
      <w:tblPr>
        <w:tblStyle w:val="TableGrid"/>
        <w:tblW w:w="9324" w:type="dxa"/>
        <w:tblInd w:w="0" w:type="dxa"/>
        <w:tblCellMar>
          <w:top w:w="137" w:type="dxa"/>
          <w:left w:w="108" w:type="dxa"/>
          <w:right w:w="115" w:type="dxa"/>
        </w:tblCellMar>
        <w:tblLook w:val="04A0" w:firstRow="1" w:lastRow="0" w:firstColumn="1" w:lastColumn="0" w:noHBand="0" w:noVBand="1"/>
      </w:tblPr>
      <w:tblGrid>
        <w:gridCol w:w="3118"/>
        <w:gridCol w:w="6206"/>
      </w:tblGrid>
      <w:tr w:rsidR="00A5697F" w14:paraId="4630502A" w14:textId="77777777">
        <w:trPr>
          <w:trHeight w:val="431"/>
        </w:trPr>
        <w:tc>
          <w:tcPr>
            <w:tcW w:w="3118" w:type="dxa"/>
            <w:tcBorders>
              <w:top w:val="single" w:sz="27" w:space="0" w:color="6F4F9B"/>
              <w:left w:val="nil"/>
              <w:bottom w:val="single" w:sz="23" w:space="0" w:color="E1DAEC"/>
              <w:right w:val="nil"/>
            </w:tcBorders>
            <w:shd w:val="clear" w:color="auto" w:fill="6F4F9B"/>
          </w:tcPr>
          <w:p w14:paraId="1CB20A5A" w14:textId="77777777" w:rsidR="00A5697F" w:rsidRDefault="00041CAC">
            <w:pPr>
              <w:spacing w:after="0" w:line="259" w:lineRule="auto"/>
              <w:ind w:left="0" w:firstLine="0"/>
            </w:pPr>
            <w:r>
              <w:rPr>
                <w:b/>
              </w:rPr>
              <w:t xml:space="preserve"> </w:t>
            </w:r>
          </w:p>
        </w:tc>
        <w:tc>
          <w:tcPr>
            <w:tcW w:w="6206" w:type="dxa"/>
            <w:tcBorders>
              <w:top w:val="single" w:sz="27" w:space="0" w:color="6F4F9B"/>
              <w:left w:val="nil"/>
              <w:bottom w:val="single" w:sz="23" w:space="0" w:color="FFFFFF"/>
              <w:right w:val="nil"/>
            </w:tcBorders>
            <w:shd w:val="clear" w:color="auto" w:fill="6F4F9B"/>
          </w:tcPr>
          <w:p w14:paraId="7543D431" w14:textId="77777777" w:rsidR="00A5697F" w:rsidRDefault="00A5697F">
            <w:pPr>
              <w:spacing w:after="160" w:line="259" w:lineRule="auto"/>
              <w:ind w:left="0" w:firstLine="0"/>
            </w:pPr>
          </w:p>
        </w:tc>
      </w:tr>
      <w:tr w:rsidR="00A5697F" w14:paraId="42FFB979" w14:textId="77777777">
        <w:trPr>
          <w:trHeight w:val="428"/>
        </w:trPr>
        <w:tc>
          <w:tcPr>
            <w:tcW w:w="3118" w:type="dxa"/>
            <w:tcBorders>
              <w:top w:val="single" w:sz="23" w:space="0" w:color="E1DAEC"/>
              <w:left w:val="nil"/>
              <w:bottom w:val="single" w:sz="4" w:space="0" w:color="6F4F9B"/>
              <w:right w:val="single" w:sz="4" w:space="0" w:color="6F4F9B"/>
            </w:tcBorders>
            <w:shd w:val="clear" w:color="auto" w:fill="E1DAEC"/>
          </w:tcPr>
          <w:p w14:paraId="4680388B" w14:textId="77777777" w:rsidR="00A5697F" w:rsidRDefault="00041CAC">
            <w:pPr>
              <w:spacing w:after="0" w:line="259" w:lineRule="auto"/>
              <w:ind w:left="0" w:firstLine="0"/>
            </w:pPr>
            <w:r>
              <w:rPr>
                <w:b/>
              </w:rPr>
              <w:t xml:space="preserve">Role title </w:t>
            </w:r>
          </w:p>
        </w:tc>
        <w:tc>
          <w:tcPr>
            <w:tcW w:w="6206" w:type="dxa"/>
            <w:tcBorders>
              <w:top w:val="single" w:sz="23" w:space="0" w:color="FFFFFF"/>
              <w:left w:val="single" w:sz="4" w:space="0" w:color="6F4F9B"/>
              <w:bottom w:val="single" w:sz="23" w:space="0" w:color="FFFFFF"/>
              <w:right w:val="nil"/>
            </w:tcBorders>
          </w:tcPr>
          <w:p w14:paraId="40060BCE" w14:textId="555E47C7" w:rsidR="00A5697F" w:rsidRDefault="001231F4">
            <w:pPr>
              <w:spacing w:after="0" w:line="259" w:lineRule="auto"/>
              <w:ind w:left="0" w:firstLine="0"/>
            </w:pPr>
            <w:r>
              <w:rPr>
                <w:b/>
              </w:rPr>
              <w:t xml:space="preserve">Head of professional </w:t>
            </w:r>
            <w:r w:rsidR="006F06C4">
              <w:rPr>
                <w:b/>
              </w:rPr>
              <w:t xml:space="preserve">and </w:t>
            </w:r>
            <w:r w:rsidR="001141BD">
              <w:rPr>
                <w:b/>
              </w:rPr>
              <w:t xml:space="preserve">policy </w:t>
            </w:r>
            <w:r>
              <w:rPr>
                <w:b/>
              </w:rPr>
              <w:t>committees</w:t>
            </w:r>
            <w:r w:rsidR="00041CAC">
              <w:rPr>
                <w:b/>
              </w:rPr>
              <w:t xml:space="preserve"> </w:t>
            </w:r>
          </w:p>
        </w:tc>
      </w:tr>
      <w:tr w:rsidR="00A5697F" w14:paraId="3B697ED9" w14:textId="77777777">
        <w:trPr>
          <w:trHeight w:val="432"/>
        </w:trPr>
        <w:tc>
          <w:tcPr>
            <w:tcW w:w="3118" w:type="dxa"/>
            <w:tcBorders>
              <w:top w:val="single" w:sz="4" w:space="0" w:color="6F4F9B"/>
              <w:left w:val="nil"/>
              <w:bottom w:val="single" w:sz="4" w:space="0" w:color="6F4F9B"/>
              <w:right w:val="single" w:sz="4" w:space="0" w:color="6F4F9B"/>
            </w:tcBorders>
            <w:shd w:val="clear" w:color="auto" w:fill="E1DAEC"/>
          </w:tcPr>
          <w:p w14:paraId="677B366A" w14:textId="77777777" w:rsidR="00A5697F" w:rsidRDefault="00041CAC">
            <w:pPr>
              <w:spacing w:after="0" w:line="259" w:lineRule="auto"/>
              <w:ind w:left="0" w:firstLine="0"/>
            </w:pPr>
            <w:r>
              <w:rPr>
                <w:b/>
              </w:rPr>
              <w:t xml:space="preserve">Department and directorate </w:t>
            </w:r>
          </w:p>
        </w:tc>
        <w:tc>
          <w:tcPr>
            <w:tcW w:w="6206" w:type="dxa"/>
            <w:tcBorders>
              <w:top w:val="single" w:sz="23" w:space="0" w:color="FFFFFF"/>
              <w:left w:val="single" w:sz="4" w:space="0" w:color="6F4F9B"/>
              <w:bottom w:val="single" w:sz="23" w:space="0" w:color="FFFFFF"/>
              <w:right w:val="nil"/>
            </w:tcBorders>
          </w:tcPr>
          <w:p w14:paraId="7CE36A14" w14:textId="32F9485E" w:rsidR="00A5697F" w:rsidRDefault="0012188E">
            <w:pPr>
              <w:spacing w:after="0" w:line="259" w:lineRule="auto"/>
              <w:ind w:left="0" w:firstLine="0"/>
            </w:pPr>
            <w:r>
              <w:rPr>
                <w:b/>
              </w:rPr>
              <w:t>Professional</w:t>
            </w:r>
            <w:r w:rsidR="00041CAC">
              <w:rPr>
                <w:b/>
              </w:rPr>
              <w:t xml:space="preserve"> Policy </w:t>
            </w:r>
            <w:r>
              <w:rPr>
                <w:b/>
              </w:rPr>
              <w:t>and Activities</w:t>
            </w:r>
          </w:p>
        </w:tc>
      </w:tr>
      <w:tr w:rsidR="00A5697F" w14:paraId="4EDB8BD9" w14:textId="77777777">
        <w:trPr>
          <w:trHeight w:val="430"/>
        </w:trPr>
        <w:tc>
          <w:tcPr>
            <w:tcW w:w="3118" w:type="dxa"/>
            <w:tcBorders>
              <w:top w:val="single" w:sz="4" w:space="0" w:color="6F4F9B"/>
              <w:left w:val="nil"/>
              <w:bottom w:val="single" w:sz="4" w:space="0" w:color="6F4F9B"/>
              <w:right w:val="single" w:sz="4" w:space="0" w:color="6F4F9B"/>
            </w:tcBorders>
            <w:shd w:val="clear" w:color="auto" w:fill="E1DAEC"/>
          </w:tcPr>
          <w:p w14:paraId="59340ECA" w14:textId="77777777" w:rsidR="00A5697F" w:rsidRDefault="00041CAC">
            <w:pPr>
              <w:spacing w:after="0" w:line="259" w:lineRule="auto"/>
              <w:ind w:left="0" w:firstLine="0"/>
            </w:pPr>
            <w:r>
              <w:rPr>
                <w:b/>
              </w:rPr>
              <w:t xml:space="preserve">Job family level </w:t>
            </w:r>
          </w:p>
        </w:tc>
        <w:tc>
          <w:tcPr>
            <w:tcW w:w="6206" w:type="dxa"/>
            <w:tcBorders>
              <w:top w:val="single" w:sz="23" w:space="0" w:color="FFFFFF"/>
              <w:left w:val="single" w:sz="4" w:space="0" w:color="6F4F9B"/>
              <w:bottom w:val="single" w:sz="23" w:space="0" w:color="FFFFFF"/>
              <w:right w:val="nil"/>
            </w:tcBorders>
          </w:tcPr>
          <w:p w14:paraId="3D2851EB" w14:textId="77777777" w:rsidR="00A5697F" w:rsidRDefault="00041CAC">
            <w:pPr>
              <w:spacing w:after="0" w:line="259" w:lineRule="auto"/>
              <w:ind w:left="0" w:firstLine="0"/>
            </w:pPr>
            <w:r>
              <w:rPr>
                <w:b/>
              </w:rPr>
              <w:t xml:space="preserve">3 </w:t>
            </w:r>
          </w:p>
        </w:tc>
      </w:tr>
      <w:tr w:rsidR="00A5697F" w14:paraId="41D3E78F" w14:textId="77777777">
        <w:trPr>
          <w:trHeight w:val="432"/>
        </w:trPr>
        <w:tc>
          <w:tcPr>
            <w:tcW w:w="3118" w:type="dxa"/>
            <w:tcBorders>
              <w:top w:val="single" w:sz="4" w:space="0" w:color="6F4F9B"/>
              <w:left w:val="nil"/>
              <w:bottom w:val="single" w:sz="4" w:space="0" w:color="6F4F9B"/>
              <w:right w:val="single" w:sz="4" w:space="0" w:color="6F4F9B"/>
            </w:tcBorders>
            <w:shd w:val="clear" w:color="auto" w:fill="E1DAEC"/>
          </w:tcPr>
          <w:p w14:paraId="5790D7C0" w14:textId="77777777" w:rsidR="00A5697F" w:rsidRDefault="00041CAC">
            <w:pPr>
              <w:spacing w:after="0" w:line="259" w:lineRule="auto"/>
              <w:ind w:left="0" w:firstLine="0"/>
            </w:pPr>
            <w:r>
              <w:rPr>
                <w:b/>
              </w:rPr>
              <w:t xml:space="preserve">Reports to (job title and name) </w:t>
            </w:r>
          </w:p>
        </w:tc>
        <w:tc>
          <w:tcPr>
            <w:tcW w:w="6206" w:type="dxa"/>
            <w:tcBorders>
              <w:top w:val="single" w:sz="23" w:space="0" w:color="FFFFFF"/>
              <w:left w:val="single" w:sz="4" w:space="0" w:color="6F4F9B"/>
              <w:bottom w:val="single" w:sz="23" w:space="0" w:color="FFFFFF"/>
              <w:right w:val="nil"/>
            </w:tcBorders>
          </w:tcPr>
          <w:p w14:paraId="6AB1CB5F" w14:textId="205A0542" w:rsidR="00A5697F" w:rsidRDefault="00041CAC">
            <w:pPr>
              <w:spacing w:after="0" w:line="259" w:lineRule="auto"/>
              <w:ind w:left="0" w:firstLine="0"/>
            </w:pPr>
            <w:r>
              <w:rPr>
                <w:b/>
              </w:rPr>
              <w:t xml:space="preserve">Head of </w:t>
            </w:r>
            <w:r w:rsidR="0012188E">
              <w:rPr>
                <w:b/>
              </w:rPr>
              <w:t>Professional Policy and Activities</w:t>
            </w:r>
            <w:r>
              <w:rPr>
                <w:b/>
              </w:rPr>
              <w:t xml:space="preserve"> </w:t>
            </w:r>
          </w:p>
        </w:tc>
      </w:tr>
      <w:tr w:rsidR="00A5697F" w14:paraId="509CD7A1" w14:textId="77777777">
        <w:trPr>
          <w:trHeight w:val="409"/>
        </w:trPr>
        <w:tc>
          <w:tcPr>
            <w:tcW w:w="3118" w:type="dxa"/>
            <w:tcBorders>
              <w:top w:val="single" w:sz="4" w:space="0" w:color="6F4F9B"/>
              <w:left w:val="nil"/>
              <w:bottom w:val="single" w:sz="4" w:space="0" w:color="6F4F9B"/>
              <w:right w:val="single" w:sz="4" w:space="0" w:color="6F4F9B"/>
            </w:tcBorders>
            <w:shd w:val="clear" w:color="auto" w:fill="E1DAEC"/>
          </w:tcPr>
          <w:p w14:paraId="79672FF0" w14:textId="77777777" w:rsidR="00A5697F" w:rsidRDefault="00041CAC">
            <w:pPr>
              <w:spacing w:after="0" w:line="259" w:lineRule="auto"/>
              <w:ind w:left="0" w:firstLine="0"/>
            </w:pPr>
            <w:r>
              <w:rPr>
                <w:b/>
              </w:rPr>
              <w:t xml:space="preserve">Direct reports (job title and name) </w:t>
            </w:r>
          </w:p>
        </w:tc>
        <w:tc>
          <w:tcPr>
            <w:tcW w:w="6206" w:type="dxa"/>
            <w:tcBorders>
              <w:top w:val="single" w:sz="23" w:space="0" w:color="FFFFFF"/>
              <w:left w:val="single" w:sz="4" w:space="0" w:color="6F4F9B"/>
              <w:bottom w:val="single" w:sz="4" w:space="0" w:color="6F4F9B"/>
              <w:right w:val="nil"/>
            </w:tcBorders>
          </w:tcPr>
          <w:p w14:paraId="06A705F9" w14:textId="77777777" w:rsidR="00A5697F" w:rsidRDefault="00041CAC">
            <w:pPr>
              <w:spacing w:after="0" w:line="259" w:lineRule="auto"/>
              <w:ind w:left="0" w:firstLine="0"/>
            </w:pPr>
            <w:r>
              <w:rPr>
                <w:b/>
              </w:rPr>
              <w:t>Senior Policy Advisor</w:t>
            </w:r>
            <w:r w:rsidR="001231F4">
              <w:rPr>
                <w:b/>
              </w:rPr>
              <w:t>s, Policy Advice and Support Officers</w:t>
            </w:r>
          </w:p>
        </w:tc>
      </w:tr>
    </w:tbl>
    <w:p w14:paraId="2C0921D8" w14:textId="77777777" w:rsidR="00A5697F" w:rsidRDefault="00041CAC">
      <w:pPr>
        <w:spacing w:after="0" w:line="259" w:lineRule="auto"/>
        <w:ind w:left="0" w:firstLine="0"/>
      </w:pPr>
      <w:r>
        <w:rPr>
          <w:noProof/>
          <w:sz w:val="22"/>
        </w:rPr>
        <mc:AlternateContent>
          <mc:Choice Requires="wpg">
            <w:drawing>
              <wp:anchor distT="0" distB="0" distL="114300" distR="114300" simplePos="0" relativeHeight="251658240" behindDoc="0" locked="0" layoutInCell="1" allowOverlap="1" wp14:anchorId="64920006" wp14:editId="5017BFB8">
                <wp:simplePos x="0" y="0"/>
                <wp:positionH relativeFrom="page">
                  <wp:posOffset>0</wp:posOffset>
                </wp:positionH>
                <wp:positionV relativeFrom="page">
                  <wp:posOffset>9521776</wp:posOffset>
                </wp:positionV>
                <wp:extent cx="7555993" cy="1166035"/>
                <wp:effectExtent l="0" t="0" r="0" b="0"/>
                <wp:wrapTopAndBottom/>
                <wp:docPr id="7460" name="Group 7460"/>
                <wp:cNvGraphicFramePr/>
                <a:graphic xmlns:a="http://schemas.openxmlformats.org/drawingml/2006/main">
                  <a:graphicData uri="http://schemas.microsoft.com/office/word/2010/wordprocessingGroup">
                    <wpg:wgp>
                      <wpg:cNvGrpSpPr/>
                      <wpg:grpSpPr>
                        <a:xfrm>
                          <a:off x="0" y="0"/>
                          <a:ext cx="7555993" cy="1166035"/>
                          <a:chOff x="0" y="0"/>
                          <a:chExt cx="7555993" cy="1166035"/>
                        </a:xfrm>
                      </wpg:grpSpPr>
                      <wps:wsp>
                        <wps:cNvPr id="8539" name="Shape 8539"/>
                        <wps:cNvSpPr/>
                        <wps:spPr>
                          <a:xfrm>
                            <a:off x="0" y="306499"/>
                            <a:ext cx="7555993" cy="859536"/>
                          </a:xfrm>
                          <a:custGeom>
                            <a:avLst/>
                            <a:gdLst/>
                            <a:ahLst/>
                            <a:cxnLst/>
                            <a:rect l="0" t="0" r="0" b="0"/>
                            <a:pathLst>
                              <a:path w="7555993" h="859536">
                                <a:moveTo>
                                  <a:pt x="0" y="0"/>
                                </a:moveTo>
                                <a:lnTo>
                                  <a:pt x="7555993" y="0"/>
                                </a:lnTo>
                                <a:lnTo>
                                  <a:pt x="7555993" y="859536"/>
                                </a:lnTo>
                                <a:lnTo>
                                  <a:pt x="0" y="859536"/>
                                </a:lnTo>
                                <a:lnTo>
                                  <a:pt x="0" y="0"/>
                                </a:lnTo>
                              </a:path>
                            </a:pathLst>
                          </a:custGeom>
                          <a:ln w="0" cap="flat">
                            <a:miter lim="127000"/>
                          </a:ln>
                        </wps:spPr>
                        <wps:style>
                          <a:lnRef idx="0">
                            <a:srgbClr val="000000">
                              <a:alpha val="0"/>
                            </a:srgbClr>
                          </a:lnRef>
                          <a:fillRef idx="1">
                            <a:srgbClr val="A891C7"/>
                          </a:fillRef>
                          <a:effectRef idx="0">
                            <a:scrgbClr r="0" g="0" b="0"/>
                          </a:effectRef>
                          <a:fontRef idx="none"/>
                        </wps:style>
                        <wps:bodyPr/>
                      </wps:wsp>
                      <wps:wsp>
                        <wps:cNvPr id="8" name="Rectangle 8"/>
                        <wps:cNvSpPr/>
                        <wps:spPr>
                          <a:xfrm>
                            <a:off x="900989" y="863902"/>
                            <a:ext cx="38021" cy="171356"/>
                          </a:xfrm>
                          <a:prstGeom prst="rect">
                            <a:avLst/>
                          </a:prstGeom>
                          <a:ln>
                            <a:noFill/>
                          </a:ln>
                        </wps:spPr>
                        <wps:txbx>
                          <w:txbxContent>
                            <w:p w14:paraId="00014517" w14:textId="77777777" w:rsidR="00A5697F" w:rsidRDefault="00041CAC">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0" name="Picture 10"/>
                          <pic:cNvPicPr/>
                        </pic:nvPicPr>
                        <pic:blipFill>
                          <a:blip r:embed="rId12"/>
                          <a:stretch>
                            <a:fillRect/>
                          </a:stretch>
                        </pic:blipFill>
                        <pic:spPr>
                          <a:xfrm>
                            <a:off x="5919216" y="18463"/>
                            <a:ext cx="571500" cy="571500"/>
                          </a:xfrm>
                          <a:prstGeom prst="rect">
                            <a:avLst/>
                          </a:prstGeom>
                        </pic:spPr>
                      </pic:pic>
                      <wps:wsp>
                        <wps:cNvPr id="246" name="Rectangle 246"/>
                        <wps:cNvSpPr/>
                        <wps:spPr>
                          <a:xfrm>
                            <a:off x="969569" y="19607"/>
                            <a:ext cx="83781" cy="171356"/>
                          </a:xfrm>
                          <a:prstGeom prst="rect">
                            <a:avLst/>
                          </a:prstGeom>
                          <a:ln>
                            <a:noFill/>
                          </a:ln>
                        </wps:spPr>
                        <wps:txbx>
                          <w:txbxContent>
                            <w:p w14:paraId="3F2275F4" w14:textId="24652CAA" w:rsidR="00A5697F" w:rsidRDefault="00A5697F">
                              <w:pPr>
                                <w:spacing w:after="160" w:line="259" w:lineRule="auto"/>
                                <w:ind w:left="0" w:firstLine="0"/>
                              </w:pPr>
                            </w:p>
                          </w:txbxContent>
                        </wps:txbx>
                        <wps:bodyPr horzOverflow="overflow" vert="horz" lIns="0" tIns="0" rIns="0" bIns="0" rtlCol="0">
                          <a:noAutofit/>
                        </wps:bodyPr>
                      </wps:wsp>
                      <wps:wsp>
                        <wps:cNvPr id="247" name="Rectangle 247"/>
                        <wps:cNvSpPr/>
                        <wps:spPr>
                          <a:xfrm>
                            <a:off x="1033577" y="0"/>
                            <a:ext cx="46741" cy="187581"/>
                          </a:xfrm>
                          <a:prstGeom prst="rect">
                            <a:avLst/>
                          </a:prstGeom>
                          <a:ln>
                            <a:noFill/>
                          </a:ln>
                        </wps:spPr>
                        <wps:txbx>
                          <w:txbxContent>
                            <w:p w14:paraId="1D7A53A9" w14:textId="586F343F" w:rsidR="00A5697F" w:rsidRDefault="00A5697F">
                              <w:pPr>
                                <w:spacing w:after="160" w:line="259" w:lineRule="auto"/>
                                <w:ind w:left="0" w:firstLine="0"/>
                              </w:pPr>
                            </w:p>
                          </w:txbxContent>
                        </wps:txbx>
                        <wps:bodyPr horzOverflow="overflow" vert="horz" lIns="0" tIns="0" rIns="0" bIns="0" rtlCol="0">
                          <a:noAutofit/>
                        </wps:bodyPr>
                      </wps:wsp>
                      <wps:wsp>
                        <wps:cNvPr id="248" name="Rectangle 248"/>
                        <wps:cNvSpPr/>
                        <wps:spPr>
                          <a:xfrm>
                            <a:off x="1149401" y="19607"/>
                            <a:ext cx="38021" cy="171356"/>
                          </a:xfrm>
                          <a:prstGeom prst="rect">
                            <a:avLst/>
                          </a:prstGeom>
                          <a:ln>
                            <a:noFill/>
                          </a:ln>
                        </wps:spPr>
                        <wps:txbx>
                          <w:txbxContent>
                            <w:p w14:paraId="031CBD2C" w14:textId="77777777" w:rsidR="00A5697F" w:rsidRDefault="00041CAC">
                              <w:pPr>
                                <w:spacing w:after="160" w:line="259" w:lineRule="auto"/>
                                <w:ind w:left="0" w:firstLine="0"/>
                              </w:pPr>
                              <w:r>
                                <w:t xml:space="preserve"> </w:t>
                              </w:r>
                            </w:p>
                          </w:txbxContent>
                        </wps:txbx>
                        <wps:bodyPr horzOverflow="overflow" vert="horz" lIns="0" tIns="0" rIns="0" bIns="0" rtlCol="0">
                          <a:noAutofit/>
                        </wps:bodyPr>
                      </wps:wsp>
                      <wps:wsp>
                        <wps:cNvPr id="8540" name="Shape 8540"/>
                        <wps:cNvSpPr/>
                        <wps:spPr>
                          <a:xfrm>
                            <a:off x="891845" y="187628"/>
                            <a:ext cx="5929631" cy="9144"/>
                          </a:xfrm>
                          <a:custGeom>
                            <a:avLst/>
                            <a:gdLst/>
                            <a:ahLst/>
                            <a:cxnLst/>
                            <a:rect l="0" t="0" r="0" b="0"/>
                            <a:pathLst>
                              <a:path w="5929631" h="9144">
                                <a:moveTo>
                                  <a:pt x="0" y="0"/>
                                </a:moveTo>
                                <a:lnTo>
                                  <a:pt x="5929631" y="0"/>
                                </a:lnTo>
                                <a:lnTo>
                                  <a:pt x="5929631" y="9144"/>
                                </a:lnTo>
                                <a:lnTo>
                                  <a:pt x="0" y="914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g:wgp>
                  </a:graphicData>
                </a:graphic>
              </wp:anchor>
            </w:drawing>
          </mc:Choice>
          <mc:Fallback>
            <w:pict>
              <v:group w14:anchorId="64920006" id="Group 7460" o:spid="_x0000_s1026" style="position:absolute;margin-left:0;margin-top:749.75pt;width:594.95pt;height:91.8pt;z-index:251658240;mso-position-horizontal-relative:page;mso-position-vertical-relative:page" coordsize="75559,116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">
                <v:shape id="Shape 8539" o:spid="_x0000_s1027" style="position:absolute;top:3064;width:75559;height:8596;visibility:visible;mso-wrap-style:square;v-text-anchor:top" coordsize="7555993,859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" path="m,l7555993,r,859536l,859536,,e" fillcolor="#a891c7" stroked="f" strokeweight="0">
                  <v:stroke miterlimit="83231f" joinstyle="miter"/>
                  <v:path arrowok="t" textboxrect="0,0,7555993,859536"/>
                </v:shape>
                <v:rect id="Rectangle 8" o:spid="_x0000_s1028" style="position:absolute;left:9009;top:8639;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00014517" w14:textId="77777777" w:rsidR="00A5697F" w:rsidRDefault="00041CAC">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59192;top:184;width:571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">
                  <v:imagedata r:id="rId13" o:title=""/>
                </v:shape>
                <v:rect id="Rectangle 246" o:spid="_x0000_s1030" style="position:absolute;left:9695;top:196;width:838;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kZ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GLRCRnEAAAA3AAAAA8A&#10;AAAAAAAAAAAAAAAABwIAAGRycy9kb3ducmV2LnhtbFBLBQYAAAAAAwADALcAAAD4AgAAAAA=&#10;" filled="f" stroked="f">
                  <v:textbox inset="0,0,0,0">
                    <w:txbxContent>
                      <w:p w14:paraId="3F2275F4" w14:textId="24652CAA" w:rsidR="00A5697F" w:rsidRDefault="00A5697F">
                        <w:pPr>
                          <w:spacing w:after="160" w:line="259" w:lineRule="auto"/>
                          <w:ind w:left="0" w:firstLine="0"/>
                        </w:pPr>
                      </w:p>
                    </w:txbxContent>
                  </v:textbox>
                </v:rect>
                <v:rect id="Rectangle 247" o:spid="_x0000_s1031" style="position:absolute;left:10335;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yC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ANnayCxQAAANwAAAAP&#10;AAAAAAAAAAAAAAAAAAcCAABkcnMvZG93bnJldi54bWxQSwUGAAAAAAMAAwC3AAAA+QIAAAAA&#10;" filled="f" stroked="f">
                  <v:textbox inset="0,0,0,0">
                    <w:txbxContent>
                      <w:p w14:paraId="1D7A53A9" w14:textId="586F343F" w:rsidR="00A5697F" w:rsidRDefault="00A5697F">
                        <w:pPr>
                          <w:spacing w:after="160" w:line="259" w:lineRule="auto"/>
                          <w:ind w:left="0" w:firstLine="0"/>
                        </w:pPr>
                      </w:p>
                    </w:txbxContent>
                  </v:textbox>
                </v:rect>
                <v:rect id="Rectangle 248" o:spid="_x0000_s1032" style="position:absolute;left:11494;top:196;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jjwwwAAANwAAAAPAAAAZHJzL2Rvd25yZXYueG1sRE/LasJA&#10;FN0X/IfhCt3ViU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fAI48MMAAADcAAAADwAA&#10;AAAAAAAAAAAAAAAHAgAAZHJzL2Rvd25yZXYueG1sUEsFBgAAAAADAAMAtwAAAPcCAAAAAA==&#10;" filled="f" stroked="f">
                  <v:textbox inset="0,0,0,0">
                    <w:txbxContent>
                      <w:p w14:paraId="031CBD2C" w14:textId="77777777" w:rsidR="00A5697F" w:rsidRDefault="00041CAC">
                        <w:pPr>
                          <w:spacing w:after="160" w:line="259" w:lineRule="auto"/>
                          <w:ind w:left="0" w:firstLine="0"/>
                        </w:pPr>
                        <w:r>
                          <w:t xml:space="preserve"> </w:t>
                        </w:r>
                      </w:p>
                    </w:txbxContent>
                  </v:textbox>
                </v:rect>
                <v:shape id="Shape 8540" o:spid="_x0000_s1033" style="position:absolute;left:8918;top:1876;width:59296;height:91;visibility:visible;mso-wrap-style:square;v-text-anchor:top" coordsize="59296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" path="m,l5929631,r,9144l,9144,,e" fillcolor="#6f4f9b" stroked="f" strokeweight="0">
                  <v:stroke miterlimit="83231f" joinstyle="miter"/>
                  <v:path arrowok="t" textboxrect="0,0,5929631,9144"/>
                </v:shape>
                <w10:wrap type="topAndBottom" anchorx="page" anchory="page"/>
              </v:group>
            </w:pict>
          </mc:Fallback>
        </mc:AlternateContent>
      </w:r>
      <w:r>
        <w:rPr>
          <w:b/>
        </w:rPr>
        <w:t xml:space="preserve"> </w:t>
      </w:r>
    </w:p>
    <w:tbl>
      <w:tblPr>
        <w:tblStyle w:val="TableGrid"/>
        <w:tblW w:w="9324" w:type="dxa"/>
        <w:tblInd w:w="0" w:type="dxa"/>
        <w:tblCellMar>
          <w:top w:w="137" w:type="dxa"/>
          <w:left w:w="108" w:type="dxa"/>
          <w:right w:w="115" w:type="dxa"/>
        </w:tblCellMar>
        <w:tblLook w:val="04A0" w:firstRow="1" w:lastRow="0" w:firstColumn="1" w:lastColumn="0" w:noHBand="0" w:noVBand="1"/>
      </w:tblPr>
      <w:tblGrid>
        <w:gridCol w:w="9324"/>
      </w:tblGrid>
      <w:tr w:rsidR="00A5697F" w14:paraId="1B506392" w14:textId="77777777">
        <w:trPr>
          <w:trHeight w:val="412"/>
        </w:trPr>
        <w:tc>
          <w:tcPr>
            <w:tcW w:w="9324" w:type="dxa"/>
            <w:tcBorders>
              <w:top w:val="single" w:sz="27" w:space="0" w:color="6F4F9B"/>
              <w:left w:val="nil"/>
              <w:bottom w:val="nil"/>
              <w:right w:val="nil"/>
            </w:tcBorders>
            <w:shd w:val="clear" w:color="auto" w:fill="6F4F9B"/>
          </w:tcPr>
          <w:p w14:paraId="75641396" w14:textId="77777777" w:rsidR="00A5697F" w:rsidRDefault="00041CAC">
            <w:pPr>
              <w:spacing w:after="0" w:line="259" w:lineRule="auto"/>
              <w:ind w:left="0" w:firstLine="0"/>
            </w:pPr>
            <w:r>
              <w:rPr>
                <w:b/>
                <w:color w:val="FFFFFF"/>
              </w:rPr>
              <w:t>Summary – purpose of the role</w:t>
            </w:r>
            <w:r>
              <w:rPr>
                <w:b/>
              </w:rPr>
              <w:t xml:space="preserve"> </w:t>
            </w:r>
          </w:p>
        </w:tc>
      </w:tr>
      <w:tr w:rsidR="00A5697F" w14:paraId="42C002E6" w14:textId="77777777">
        <w:trPr>
          <w:trHeight w:val="644"/>
        </w:trPr>
        <w:tc>
          <w:tcPr>
            <w:tcW w:w="9324" w:type="dxa"/>
            <w:tcBorders>
              <w:top w:val="nil"/>
              <w:left w:val="nil"/>
              <w:bottom w:val="single" w:sz="23" w:space="0" w:color="FFFFFF"/>
              <w:right w:val="nil"/>
            </w:tcBorders>
            <w:shd w:val="clear" w:color="auto" w:fill="E1DAEC"/>
          </w:tcPr>
          <w:p w14:paraId="7608981A" w14:textId="77777777" w:rsidR="00A5697F" w:rsidRDefault="00041CAC">
            <w:pPr>
              <w:spacing w:after="0" w:line="259" w:lineRule="auto"/>
              <w:ind w:left="0" w:firstLine="0"/>
            </w:pPr>
            <w:r>
              <w:rPr>
                <w:i/>
                <w:sz w:val="18"/>
              </w:rPr>
              <w:t>Describe as concisely as possible the overall purpose of the job and including the core duties/responsibilities required to be performed in the role (</w:t>
            </w:r>
            <w:proofErr w:type="spellStart"/>
            <w:r>
              <w:rPr>
                <w:i/>
                <w:sz w:val="18"/>
              </w:rPr>
              <w:t>eg</w:t>
            </w:r>
            <w:proofErr w:type="spellEnd"/>
            <w:r>
              <w:rPr>
                <w:i/>
                <w:sz w:val="18"/>
              </w:rPr>
              <w:t xml:space="preserve">, to provide a full range of administrative support services to the department including </w:t>
            </w:r>
            <w:proofErr w:type="spellStart"/>
            <w:proofErr w:type="gramStart"/>
            <w:r>
              <w:rPr>
                <w:i/>
                <w:sz w:val="18"/>
              </w:rPr>
              <w:t>x,y</w:t>
            </w:r>
            <w:proofErr w:type="gramEnd"/>
            <w:r>
              <w:rPr>
                <w:i/>
                <w:sz w:val="18"/>
              </w:rPr>
              <w:t>,z</w:t>
            </w:r>
            <w:proofErr w:type="spellEnd"/>
            <w:r>
              <w:rPr>
                <w:i/>
                <w:sz w:val="18"/>
              </w:rPr>
              <w:t>)</w:t>
            </w:r>
            <w:r>
              <w:rPr>
                <w:b/>
                <w:i/>
              </w:rPr>
              <w:t xml:space="preserve"> </w:t>
            </w:r>
          </w:p>
        </w:tc>
      </w:tr>
    </w:tbl>
    <w:p w14:paraId="7DE6D910" w14:textId="39167F56" w:rsidR="00E443E3" w:rsidRPr="001141BD" w:rsidRDefault="00D266F8" w:rsidP="004B2FED">
      <w:pPr>
        <w:numPr>
          <w:ilvl w:val="0"/>
          <w:numId w:val="5"/>
        </w:numPr>
        <w:spacing w:after="0"/>
      </w:pPr>
      <w:r w:rsidRPr="00057C71">
        <w:rPr>
          <w:b/>
          <w:bCs/>
        </w:rPr>
        <w:t>Lead</w:t>
      </w:r>
      <w:r w:rsidR="0049651E" w:rsidRPr="00057C71">
        <w:rPr>
          <w:b/>
          <w:bCs/>
        </w:rPr>
        <w:t xml:space="preserve"> </w:t>
      </w:r>
      <w:r w:rsidR="00057C71">
        <w:rPr>
          <w:b/>
          <w:bCs/>
        </w:rPr>
        <w:t xml:space="preserve">on key areas of BMA’s professional </w:t>
      </w:r>
      <w:r w:rsidR="00E643A8" w:rsidRPr="00057C71">
        <w:rPr>
          <w:b/>
          <w:bCs/>
        </w:rPr>
        <w:t xml:space="preserve">policy </w:t>
      </w:r>
      <w:r w:rsidR="00057C71">
        <w:rPr>
          <w:b/>
          <w:bCs/>
        </w:rPr>
        <w:t xml:space="preserve">work </w:t>
      </w:r>
      <w:proofErr w:type="spellStart"/>
      <w:r w:rsidR="00057C71">
        <w:rPr>
          <w:b/>
          <w:bCs/>
        </w:rPr>
        <w:t>programme</w:t>
      </w:r>
      <w:proofErr w:type="spellEnd"/>
      <w:r w:rsidR="00057C71" w:rsidRPr="001141BD">
        <w:t xml:space="preserve">, working closely with </w:t>
      </w:r>
      <w:r w:rsidR="00057C71">
        <w:t xml:space="preserve">the BMA’s </w:t>
      </w:r>
      <w:r w:rsidR="00057C71" w:rsidRPr="001141BD">
        <w:t>expert committees</w:t>
      </w:r>
      <w:r w:rsidR="00F40F9C">
        <w:t>. This will include working with the Board of Science, Patient Liaison Group and Medico Legal Committee.</w:t>
      </w:r>
    </w:p>
    <w:p w14:paraId="2E18F7DB" w14:textId="6BC25D20" w:rsidR="00057C71" w:rsidRPr="00F40F9C" w:rsidRDefault="00057C71">
      <w:pPr>
        <w:numPr>
          <w:ilvl w:val="0"/>
          <w:numId w:val="5"/>
        </w:numPr>
        <w:spacing w:after="0"/>
        <w:rPr>
          <w:b/>
          <w:bCs/>
        </w:rPr>
      </w:pPr>
      <w:r w:rsidRPr="001141BD">
        <w:rPr>
          <w:b/>
          <w:bCs/>
        </w:rPr>
        <w:t xml:space="preserve">Ensure the </w:t>
      </w:r>
      <w:r w:rsidRPr="00F40F9C">
        <w:rPr>
          <w:b/>
          <w:bCs/>
        </w:rPr>
        <w:t>BMA’s professional and specialist committees</w:t>
      </w:r>
      <w:r>
        <w:t xml:space="preserve"> </w:t>
      </w:r>
      <w:r w:rsidRPr="00F40F9C">
        <w:rPr>
          <w:b/>
          <w:bCs/>
        </w:rPr>
        <w:t>work strategically and</w:t>
      </w:r>
      <w:r w:rsidRPr="001141BD">
        <w:rPr>
          <w:b/>
          <w:bCs/>
        </w:rPr>
        <w:t xml:space="preserve"> </w:t>
      </w:r>
      <w:r w:rsidRPr="00F40F9C">
        <w:rPr>
          <w:b/>
          <w:bCs/>
        </w:rPr>
        <w:t>deliver maximum benefit for members</w:t>
      </w:r>
      <w:r>
        <w:t>. This will incl</w:t>
      </w:r>
      <w:r w:rsidR="00F40F9C">
        <w:t xml:space="preserve">ude </w:t>
      </w:r>
      <w:r w:rsidR="00F40F9C" w:rsidRPr="001141BD">
        <w:t>development and delivery of impactful workplans</w:t>
      </w:r>
      <w:r w:rsidR="00F40F9C">
        <w:t xml:space="preserve"> across professional and specialist committees that contribute to the delivery of the BMA’s strategy</w:t>
      </w:r>
    </w:p>
    <w:p w14:paraId="20CED5C5" w14:textId="77777777" w:rsidR="00F40F9C" w:rsidRPr="0023579E" w:rsidRDefault="00F40F9C" w:rsidP="00F40F9C">
      <w:pPr>
        <w:numPr>
          <w:ilvl w:val="0"/>
          <w:numId w:val="5"/>
        </w:numPr>
        <w:spacing w:after="0"/>
      </w:pPr>
      <w:r>
        <w:rPr>
          <w:b/>
          <w:bCs/>
        </w:rPr>
        <w:t xml:space="preserve">Identify innovative and impactful ways to involve medical students, doctors, </w:t>
      </w:r>
      <w:proofErr w:type="gramStart"/>
      <w:r>
        <w:rPr>
          <w:b/>
          <w:bCs/>
        </w:rPr>
        <w:t>patients</w:t>
      </w:r>
      <w:proofErr w:type="gramEnd"/>
      <w:r>
        <w:rPr>
          <w:b/>
          <w:bCs/>
        </w:rPr>
        <w:t xml:space="preserve"> and </w:t>
      </w:r>
      <w:proofErr w:type="spellStart"/>
      <w:r>
        <w:rPr>
          <w:b/>
          <w:bCs/>
        </w:rPr>
        <w:t>carers</w:t>
      </w:r>
      <w:proofErr w:type="spellEnd"/>
      <w:r>
        <w:rPr>
          <w:b/>
          <w:bCs/>
        </w:rPr>
        <w:t xml:space="preserve"> </w:t>
      </w:r>
      <w:r w:rsidRPr="0023579E">
        <w:t>in BMA policy development</w:t>
      </w:r>
      <w:r>
        <w:t>.</w:t>
      </w:r>
    </w:p>
    <w:p w14:paraId="3B76BEDE" w14:textId="15540FD7" w:rsidR="00057C71" w:rsidRPr="00057C71" w:rsidRDefault="00057C71" w:rsidP="001141BD">
      <w:pPr>
        <w:numPr>
          <w:ilvl w:val="0"/>
          <w:numId w:val="5"/>
        </w:numPr>
        <w:spacing w:after="0"/>
        <w:rPr>
          <w:b/>
          <w:bCs/>
        </w:rPr>
      </w:pPr>
      <w:r>
        <w:rPr>
          <w:b/>
          <w:bCs/>
        </w:rPr>
        <w:t>Oversee</w:t>
      </w:r>
      <w:r w:rsidRPr="00057C71">
        <w:rPr>
          <w:b/>
          <w:bCs/>
        </w:rPr>
        <w:t xml:space="preserve"> secretariat support</w:t>
      </w:r>
      <w:r>
        <w:t xml:space="preserve"> </w:t>
      </w:r>
      <w:r w:rsidRPr="001141BD">
        <w:rPr>
          <w:b/>
          <w:bCs/>
        </w:rPr>
        <w:t>to the BMA’s professional and specialist committees</w:t>
      </w:r>
      <w:r>
        <w:t xml:space="preserve"> (PASC), </w:t>
      </w:r>
      <w:r w:rsidRPr="0023579E">
        <w:t>including the Board of Science and Patient Liaison Group</w:t>
      </w:r>
      <w:r w:rsidR="00F40F9C" w:rsidRPr="001141BD">
        <w:t xml:space="preserve">. This will include working with the team to ensure committees </w:t>
      </w:r>
      <w:r w:rsidRPr="00F40F9C">
        <w:t xml:space="preserve">operate within the association’s articles, </w:t>
      </w:r>
      <w:proofErr w:type="gramStart"/>
      <w:r w:rsidRPr="00F40F9C">
        <w:t>bye-laws</w:t>
      </w:r>
      <w:proofErr w:type="gramEnd"/>
      <w:r w:rsidRPr="00F40F9C">
        <w:t xml:space="preserve"> and standing orders</w:t>
      </w:r>
      <w:r>
        <w:t xml:space="preserve"> </w:t>
      </w:r>
    </w:p>
    <w:p w14:paraId="69367206" w14:textId="76E2EAA0" w:rsidR="00E443E3" w:rsidRPr="00057C71" w:rsidRDefault="001F0F1A" w:rsidP="004B2FED">
      <w:pPr>
        <w:numPr>
          <w:ilvl w:val="0"/>
          <w:numId w:val="5"/>
        </w:numPr>
        <w:spacing w:after="0"/>
        <w:rPr>
          <w:b/>
          <w:bCs/>
        </w:rPr>
      </w:pPr>
      <w:r w:rsidRPr="00E443E3">
        <w:rPr>
          <w:b/>
          <w:bCs/>
        </w:rPr>
        <w:t>Identify and implement new ways of working</w:t>
      </w:r>
      <w:r>
        <w:t xml:space="preserve"> that increase the BMA’s impact and improve efficiency across committees</w:t>
      </w:r>
    </w:p>
    <w:p w14:paraId="7EDF64D3" w14:textId="1859A34D" w:rsidR="00F40F9C" w:rsidRPr="00057C71" w:rsidRDefault="00F40F9C" w:rsidP="00F40F9C">
      <w:pPr>
        <w:numPr>
          <w:ilvl w:val="0"/>
          <w:numId w:val="5"/>
        </w:numPr>
        <w:spacing w:after="0"/>
        <w:rPr>
          <w:b/>
          <w:bCs/>
        </w:rPr>
      </w:pPr>
      <w:r w:rsidRPr="00057C71">
        <w:rPr>
          <w:b/>
          <w:bCs/>
        </w:rPr>
        <w:t>Lead</w:t>
      </w:r>
      <w:r>
        <w:rPr>
          <w:b/>
          <w:bCs/>
        </w:rPr>
        <w:t xml:space="preserve">, develop and </w:t>
      </w:r>
      <w:r w:rsidRPr="00057C71">
        <w:rPr>
          <w:b/>
          <w:bCs/>
        </w:rPr>
        <w:t>manage a high-performing team</w:t>
      </w:r>
      <w:r>
        <w:t xml:space="preserve"> of senior policy advisors and policy and support officers</w:t>
      </w:r>
    </w:p>
    <w:p w14:paraId="3991564D" w14:textId="77777777" w:rsidR="0058122C" w:rsidRDefault="0058122C" w:rsidP="0058122C">
      <w:pPr>
        <w:numPr>
          <w:ilvl w:val="0"/>
          <w:numId w:val="5"/>
        </w:numPr>
        <w:spacing w:after="0"/>
      </w:pPr>
      <w:r w:rsidRPr="00DF5312">
        <w:rPr>
          <w:b/>
          <w:bCs/>
        </w:rPr>
        <w:t>Manage the team’s budget</w:t>
      </w:r>
      <w:r w:rsidRPr="00DF5312">
        <w:t xml:space="preserve">, develop business </w:t>
      </w:r>
      <w:proofErr w:type="gramStart"/>
      <w:r w:rsidRPr="00DF5312">
        <w:t>cases</w:t>
      </w:r>
      <w:proofErr w:type="gramEnd"/>
      <w:r>
        <w:t xml:space="preserve"> and ensure staffing capacity is allocated effectively</w:t>
      </w:r>
    </w:p>
    <w:p w14:paraId="4ACBB801" w14:textId="38E21FBD" w:rsidR="00E443E3" w:rsidRPr="00057C71" w:rsidRDefault="0049378F">
      <w:pPr>
        <w:numPr>
          <w:ilvl w:val="0"/>
          <w:numId w:val="5"/>
        </w:numPr>
        <w:spacing w:after="0"/>
        <w:rPr>
          <w:b/>
          <w:bCs/>
        </w:rPr>
      </w:pPr>
      <w:r w:rsidRPr="00057C71">
        <w:rPr>
          <w:b/>
          <w:bCs/>
        </w:rPr>
        <w:lastRenderedPageBreak/>
        <w:t xml:space="preserve">Ensure </w:t>
      </w:r>
      <w:r w:rsidR="002306FC" w:rsidRPr="00057C71">
        <w:rPr>
          <w:b/>
          <w:bCs/>
        </w:rPr>
        <w:t xml:space="preserve">professional and specialist committees </w:t>
      </w:r>
      <w:r w:rsidR="00FC242B" w:rsidRPr="00057C71">
        <w:rPr>
          <w:b/>
          <w:bCs/>
        </w:rPr>
        <w:t>views are integrated into the BMA’s work</w:t>
      </w:r>
      <w:r w:rsidR="00FC242B">
        <w:t xml:space="preserve"> and repre</w:t>
      </w:r>
      <w:r w:rsidR="00BB773D">
        <w:t xml:space="preserve">sented in </w:t>
      </w:r>
      <w:r>
        <w:t xml:space="preserve">relevant </w:t>
      </w:r>
      <w:r w:rsidR="003127B5">
        <w:t>areas of work</w:t>
      </w:r>
      <w:r w:rsidR="00C7069D">
        <w:t xml:space="preserve"> - </w:t>
      </w:r>
      <w:r w:rsidR="003127B5">
        <w:t xml:space="preserve">from </w:t>
      </w:r>
      <w:r>
        <w:t>policy development</w:t>
      </w:r>
      <w:r w:rsidR="003127B5">
        <w:t xml:space="preserve"> and </w:t>
      </w:r>
      <w:r w:rsidR="00C7069D">
        <w:t xml:space="preserve">to contract </w:t>
      </w:r>
      <w:r>
        <w:t>negotiations</w:t>
      </w:r>
    </w:p>
    <w:p w14:paraId="58D96FB3" w14:textId="0652589B" w:rsidR="00E443E3" w:rsidRDefault="00E443E3" w:rsidP="008F2C4C">
      <w:pPr>
        <w:numPr>
          <w:ilvl w:val="0"/>
          <w:numId w:val="5"/>
        </w:numPr>
        <w:spacing w:after="0"/>
      </w:pPr>
      <w:r w:rsidRPr="00DA5877">
        <w:rPr>
          <w:b/>
          <w:bCs/>
        </w:rPr>
        <w:t xml:space="preserve">Develop </w:t>
      </w:r>
      <w:r w:rsidRPr="00057C71">
        <w:rPr>
          <w:b/>
          <w:bCs/>
        </w:rPr>
        <w:t>policy</w:t>
      </w:r>
      <w:r w:rsidR="00DA5877" w:rsidRPr="00057C71">
        <w:rPr>
          <w:b/>
          <w:bCs/>
        </w:rPr>
        <w:t xml:space="preserve">, commission </w:t>
      </w:r>
      <w:proofErr w:type="gramStart"/>
      <w:r w:rsidR="00DA5877" w:rsidRPr="00057C71">
        <w:rPr>
          <w:b/>
          <w:bCs/>
        </w:rPr>
        <w:t>research</w:t>
      </w:r>
      <w:proofErr w:type="gramEnd"/>
      <w:r w:rsidR="00DA5877" w:rsidRPr="00057C71">
        <w:rPr>
          <w:b/>
          <w:bCs/>
        </w:rPr>
        <w:t xml:space="preserve"> and produce guidance</w:t>
      </w:r>
      <w:r w:rsidR="00DA5877">
        <w:t xml:space="preserve"> on</w:t>
      </w:r>
      <w:r>
        <w:t xml:space="preserve"> issues within the </w:t>
      </w:r>
      <w:r w:rsidR="00DA5877" w:rsidRPr="00057C71">
        <w:t>PPA team</w:t>
      </w:r>
      <w:r w:rsidR="009202B0">
        <w:t>’</w:t>
      </w:r>
      <w:r w:rsidR="00DA5877" w:rsidRPr="00057C71">
        <w:t>s remit,</w:t>
      </w:r>
      <w:r w:rsidR="00301866">
        <w:t xml:space="preserve"> engaging </w:t>
      </w:r>
      <w:r w:rsidR="00DA5877" w:rsidRPr="00057C71">
        <w:t>colleagues</w:t>
      </w:r>
      <w:r w:rsidR="00301866">
        <w:t xml:space="preserve"> and BMA officers as appropriate</w:t>
      </w:r>
    </w:p>
    <w:p w14:paraId="0F660061" w14:textId="4D2471FE" w:rsidR="009202B0" w:rsidRPr="00DA5877" w:rsidRDefault="009202B0" w:rsidP="008F2C4C">
      <w:pPr>
        <w:numPr>
          <w:ilvl w:val="0"/>
          <w:numId w:val="5"/>
        </w:numPr>
        <w:spacing w:after="0"/>
      </w:pPr>
      <w:r>
        <w:rPr>
          <w:b/>
          <w:bCs/>
        </w:rPr>
        <w:t xml:space="preserve">Identify opportunities to influence external policy </w:t>
      </w:r>
      <w:r w:rsidR="003E2643" w:rsidRPr="00057C71">
        <w:t>on issues of relevance to</w:t>
      </w:r>
      <w:r w:rsidR="008A2C71" w:rsidRPr="00057C71">
        <w:t xml:space="preserve"> the BMA’s professional and specialist committees</w:t>
      </w:r>
      <w:r w:rsidR="00F85F9F" w:rsidRPr="00057C71">
        <w:t xml:space="preserve">, working closely with colleagues </w:t>
      </w:r>
      <w:r w:rsidR="00E27945" w:rsidRPr="00057C71">
        <w:t>across</w:t>
      </w:r>
      <w:r w:rsidR="00F85F9F" w:rsidRPr="00057C71">
        <w:t xml:space="preserve"> the policy and communications team</w:t>
      </w:r>
    </w:p>
    <w:p w14:paraId="5EB1E844" w14:textId="541D003A" w:rsidR="003A483F" w:rsidRDefault="00587795" w:rsidP="00484EA8">
      <w:pPr>
        <w:pStyle w:val="ListParagraph"/>
        <w:numPr>
          <w:ilvl w:val="0"/>
          <w:numId w:val="5"/>
        </w:numPr>
        <w:spacing w:after="0"/>
        <w:ind w:left="709" w:hanging="425"/>
      </w:pPr>
      <w:r w:rsidRPr="00057C71">
        <w:rPr>
          <w:b/>
          <w:bCs/>
        </w:rPr>
        <w:t xml:space="preserve">Oversee the development and delivery of </w:t>
      </w:r>
      <w:r w:rsidR="00462825" w:rsidRPr="00057C71">
        <w:rPr>
          <w:b/>
          <w:bCs/>
        </w:rPr>
        <w:t>effective member communication and engagement</w:t>
      </w:r>
      <w:r w:rsidR="009A043F">
        <w:t xml:space="preserve"> across PASC committees</w:t>
      </w:r>
      <w:r w:rsidR="00462825">
        <w:t xml:space="preserve">, including committee newsletters </w:t>
      </w:r>
      <w:r w:rsidR="009A043F">
        <w:t>and impactful</w:t>
      </w:r>
      <w:r>
        <w:t xml:space="preserve"> events and conferences</w:t>
      </w:r>
    </w:p>
    <w:p w14:paraId="27744841" w14:textId="2FB0DC1A" w:rsidR="0088328A" w:rsidRPr="00057C71" w:rsidRDefault="0088328A" w:rsidP="00F13E41">
      <w:pPr>
        <w:pStyle w:val="ListParagraph"/>
        <w:numPr>
          <w:ilvl w:val="0"/>
          <w:numId w:val="5"/>
        </w:numPr>
        <w:spacing w:after="81"/>
      </w:pPr>
      <w:r>
        <w:rPr>
          <w:b/>
          <w:bCs/>
        </w:rPr>
        <w:t xml:space="preserve">Provide expert advice to the BMA’s senior officers </w:t>
      </w:r>
      <w:r w:rsidRPr="00057C71">
        <w:t>on issues within remi</w:t>
      </w:r>
      <w:r w:rsidR="00BD0794">
        <w:t>t</w:t>
      </w:r>
      <w:r w:rsidR="00BD0794" w:rsidRPr="00057C71">
        <w:t xml:space="preserve"> and represent the BMA at external meetings and events, as appropriate</w:t>
      </w:r>
    </w:p>
    <w:p w14:paraId="03C7A9C2" w14:textId="7D50FFDA" w:rsidR="00F13E41" w:rsidRDefault="00F13E41" w:rsidP="00F13E41">
      <w:pPr>
        <w:pStyle w:val="ListParagraph"/>
        <w:numPr>
          <w:ilvl w:val="0"/>
          <w:numId w:val="5"/>
        </w:numPr>
        <w:spacing w:after="81"/>
      </w:pPr>
      <w:r w:rsidRPr="00DF5312">
        <w:rPr>
          <w:b/>
          <w:bCs/>
        </w:rPr>
        <w:t>Oversee elections</w:t>
      </w:r>
      <w:r>
        <w:t xml:space="preserve"> across professional and specialist committees</w:t>
      </w:r>
    </w:p>
    <w:p w14:paraId="19191449" w14:textId="77777777" w:rsidR="003A483F" w:rsidRDefault="00484EA8" w:rsidP="00715CFB">
      <w:pPr>
        <w:pStyle w:val="ListParagraph"/>
        <w:numPr>
          <w:ilvl w:val="0"/>
          <w:numId w:val="5"/>
        </w:numPr>
        <w:spacing w:after="81"/>
      </w:pPr>
      <w:r w:rsidRPr="003A483F">
        <w:rPr>
          <w:b/>
          <w:bCs/>
        </w:rPr>
        <w:t>Play a key role in the PPA senior team</w:t>
      </w:r>
      <w:r w:rsidRPr="00DF5312">
        <w:t>, working with the</w:t>
      </w:r>
      <w:r w:rsidRPr="003A483F">
        <w:rPr>
          <w:b/>
          <w:bCs/>
        </w:rPr>
        <w:t xml:space="preserve"> </w:t>
      </w:r>
      <w:r>
        <w:t xml:space="preserve">Head of PPA and senior colleagues to develop and implement a professional policy workplan and risk management plan </w:t>
      </w:r>
    </w:p>
    <w:p w14:paraId="159AC897" w14:textId="0FBE85EF" w:rsidR="00A5697F" w:rsidRDefault="0026580C">
      <w:pPr>
        <w:spacing w:after="100" w:line="259" w:lineRule="auto"/>
        <w:ind w:left="-14" w:right="-107" w:firstLine="0"/>
      </w:pPr>
      <w:r>
        <w:t xml:space="preserve"> </w:t>
      </w:r>
      <w:r w:rsidR="00041CAC">
        <w:rPr>
          <w:noProof/>
          <w:sz w:val="22"/>
        </w:rPr>
        <mc:AlternateContent>
          <mc:Choice Requires="wpg">
            <w:drawing>
              <wp:inline distT="0" distB="0" distL="0" distR="0" wp14:anchorId="3A22D202" wp14:editId="64DF5A3C">
                <wp:extent cx="5929631" cy="6096"/>
                <wp:effectExtent l="0" t="0" r="0" b="0"/>
                <wp:docPr id="6772" name="Group 6772"/>
                <wp:cNvGraphicFramePr/>
                <a:graphic xmlns:a="http://schemas.openxmlformats.org/drawingml/2006/main">
                  <a:graphicData uri="http://schemas.microsoft.com/office/word/2010/wordprocessingGroup">
                    <wpg:wgp>
                      <wpg:cNvGrpSpPr/>
                      <wpg:grpSpPr>
                        <a:xfrm>
                          <a:off x="0" y="0"/>
                          <a:ext cx="5929631" cy="6096"/>
                          <a:chOff x="0" y="0"/>
                          <a:chExt cx="5929631" cy="6096"/>
                        </a:xfrm>
                      </wpg:grpSpPr>
                      <wps:wsp>
                        <wps:cNvPr id="8543" name="Shape 8543"/>
                        <wps:cNvSpPr/>
                        <wps:spPr>
                          <a:xfrm>
                            <a:off x="0" y="0"/>
                            <a:ext cx="5929631" cy="9144"/>
                          </a:xfrm>
                          <a:custGeom>
                            <a:avLst/>
                            <a:gdLst/>
                            <a:ahLst/>
                            <a:cxnLst/>
                            <a:rect l="0" t="0" r="0" b="0"/>
                            <a:pathLst>
                              <a:path w="5929631" h="9144">
                                <a:moveTo>
                                  <a:pt x="0" y="0"/>
                                </a:moveTo>
                                <a:lnTo>
                                  <a:pt x="5929631" y="0"/>
                                </a:lnTo>
                                <a:lnTo>
                                  <a:pt x="5929631" y="9144"/>
                                </a:lnTo>
                                <a:lnTo>
                                  <a:pt x="0" y="914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g:wgp>
                  </a:graphicData>
                </a:graphic>
              </wp:inline>
            </w:drawing>
          </mc:Choice>
          <mc:Fallback xmlns:a="http://schemas.openxmlformats.org/drawingml/2006/main">
            <w:pict>
              <v:group id="Group 6772" style="width:466.9pt;height:0.47998pt;mso-position-horizontal-relative:char;mso-position-vertical-relative:line" coordsize="59296,60">
                <v:shape id="Shape 8544" style="position:absolute;width:59296;height:91;left:0;top:0;" coordsize="5929631,9144" path="m0,0l5929631,0l5929631,9144l0,9144l0,0">
                  <v:stroke weight="0pt" endcap="flat" joinstyle="miter" miterlimit="10" on="false" color="#000000" opacity="0"/>
                  <v:fill on="true" color="#6f4f9b"/>
                </v:shape>
              </v:group>
            </w:pict>
          </mc:Fallback>
        </mc:AlternateContent>
      </w:r>
    </w:p>
    <w:p w14:paraId="6E0E0FE3" w14:textId="77777777" w:rsidR="00A5697F" w:rsidRDefault="00041CAC">
      <w:pPr>
        <w:spacing w:after="0" w:line="259" w:lineRule="auto"/>
        <w:ind w:left="0" w:firstLine="0"/>
      </w:pPr>
      <w:r>
        <w:t xml:space="preserve"> </w:t>
      </w:r>
    </w:p>
    <w:tbl>
      <w:tblPr>
        <w:tblStyle w:val="TableGrid"/>
        <w:tblW w:w="9324" w:type="dxa"/>
        <w:tblInd w:w="0" w:type="dxa"/>
        <w:tblCellMar>
          <w:top w:w="137" w:type="dxa"/>
          <w:left w:w="108" w:type="dxa"/>
          <w:right w:w="115" w:type="dxa"/>
        </w:tblCellMar>
        <w:tblLook w:val="04A0" w:firstRow="1" w:lastRow="0" w:firstColumn="1" w:lastColumn="0" w:noHBand="0" w:noVBand="1"/>
      </w:tblPr>
      <w:tblGrid>
        <w:gridCol w:w="9324"/>
      </w:tblGrid>
      <w:tr w:rsidR="00A5697F" w14:paraId="6C4F6226" w14:textId="77777777">
        <w:trPr>
          <w:trHeight w:val="412"/>
        </w:trPr>
        <w:tc>
          <w:tcPr>
            <w:tcW w:w="9324" w:type="dxa"/>
            <w:tcBorders>
              <w:top w:val="single" w:sz="27" w:space="0" w:color="6F4F9B"/>
              <w:left w:val="nil"/>
              <w:bottom w:val="nil"/>
              <w:right w:val="nil"/>
            </w:tcBorders>
            <w:shd w:val="clear" w:color="auto" w:fill="6F4F9B"/>
          </w:tcPr>
          <w:p w14:paraId="2C8458CC" w14:textId="77777777" w:rsidR="00A5697F" w:rsidRDefault="00041CAC">
            <w:pPr>
              <w:spacing w:after="0" w:line="259" w:lineRule="auto"/>
              <w:ind w:left="0" w:firstLine="0"/>
            </w:pPr>
            <w:r>
              <w:rPr>
                <w:b/>
                <w:color w:val="FFFFFF"/>
              </w:rPr>
              <w:t>Skill (level and breadth of application)</w:t>
            </w:r>
            <w:r>
              <w:rPr>
                <w:b/>
              </w:rPr>
              <w:t xml:space="preserve"> </w:t>
            </w:r>
          </w:p>
        </w:tc>
      </w:tr>
      <w:tr w:rsidR="00A5697F" w14:paraId="6FF74238" w14:textId="77777777">
        <w:trPr>
          <w:trHeight w:val="1582"/>
        </w:trPr>
        <w:tc>
          <w:tcPr>
            <w:tcW w:w="9324" w:type="dxa"/>
            <w:tcBorders>
              <w:top w:val="nil"/>
              <w:left w:val="nil"/>
              <w:bottom w:val="single" w:sz="23" w:space="0" w:color="FFFFFF"/>
              <w:right w:val="nil"/>
            </w:tcBorders>
            <w:shd w:val="clear" w:color="auto" w:fill="E1DAEC"/>
          </w:tcPr>
          <w:p w14:paraId="3C75360E" w14:textId="77777777" w:rsidR="00A5697F" w:rsidRDefault="00041CAC">
            <w:pPr>
              <w:spacing w:after="62" w:line="239" w:lineRule="auto"/>
              <w:ind w:left="0" w:firstLine="0"/>
            </w:pPr>
            <w:r>
              <w:rPr>
                <w:i/>
                <w:sz w:val="18"/>
              </w:rPr>
              <w:t xml:space="preserve">What relevant experience is necessary to undertake this role? What specialist, technical or professional qualifications are required to be able to perform the job? </w:t>
            </w:r>
          </w:p>
          <w:p w14:paraId="77A78070" w14:textId="77777777" w:rsidR="00A5697F" w:rsidRDefault="00041CAC">
            <w:pPr>
              <w:spacing w:after="0" w:line="259" w:lineRule="auto"/>
              <w:ind w:left="0" w:firstLine="0"/>
            </w:pPr>
            <w:r>
              <w:rPr>
                <w:i/>
                <w:sz w:val="18"/>
              </w:rPr>
              <w:t xml:space="preserve">How far does the role extend out across the organisation, </w:t>
            </w:r>
            <w:proofErr w:type="spellStart"/>
            <w:proofErr w:type="gramStart"/>
            <w:r>
              <w:rPr>
                <w:i/>
                <w:sz w:val="18"/>
              </w:rPr>
              <w:t>eg</w:t>
            </w:r>
            <w:proofErr w:type="spellEnd"/>
            <w:proofErr w:type="gramEnd"/>
            <w:r>
              <w:rPr>
                <w:i/>
                <w:sz w:val="18"/>
              </w:rPr>
              <w:t xml:space="preserve"> confined to own team, involves co-ordination with another department or requires regular negotiation with many other parts of the organisation. Why is this necessary? Describe the range of issues that are involved in this, </w:t>
            </w:r>
            <w:proofErr w:type="spellStart"/>
            <w:proofErr w:type="gramStart"/>
            <w:r>
              <w:rPr>
                <w:i/>
                <w:sz w:val="18"/>
              </w:rPr>
              <w:t>eg</w:t>
            </w:r>
            <w:proofErr w:type="spellEnd"/>
            <w:proofErr w:type="gramEnd"/>
            <w:r>
              <w:rPr>
                <w:i/>
                <w:sz w:val="18"/>
              </w:rPr>
              <w:t xml:space="preserve"> resolving people’s IT problems, collecting information on key research items or advising members on a particular issue.</w:t>
            </w:r>
            <w:r>
              <w:rPr>
                <w:b/>
                <w:i/>
              </w:rPr>
              <w:t xml:space="preserve"> </w:t>
            </w:r>
          </w:p>
        </w:tc>
      </w:tr>
    </w:tbl>
    <w:p w14:paraId="5E1E71B9" w14:textId="4F48DEB2" w:rsidR="003B2108" w:rsidRDefault="004B4ABE" w:rsidP="00057C71">
      <w:pPr>
        <w:pStyle w:val="ListParagraph"/>
        <w:numPr>
          <w:ilvl w:val="0"/>
          <w:numId w:val="13"/>
        </w:numPr>
      </w:pPr>
      <w:r>
        <w:t xml:space="preserve">Experience of working with </w:t>
      </w:r>
      <w:r w:rsidR="00F40F9C">
        <w:t>experts,</w:t>
      </w:r>
      <w:r>
        <w:t xml:space="preserve"> members</w:t>
      </w:r>
      <w:r w:rsidR="00F40F9C">
        <w:t>, service users, committees</w:t>
      </w:r>
      <w:r>
        <w:t xml:space="preserve"> </w:t>
      </w:r>
      <w:r w:rsidR="00F40F9C">
        <w:t xml:space="preserve">or working groups </w:t>
      </w:r>
      <w:r>
        <w:t>to develop and deliver impactful programs of work</w:t>
      </w:r>
    </w:p>
    <w:p w14:paraId="31CE7A9C" w14:textId="39942D1A" w:rsidR="00C07F5D" w:rsidRDefault="00C07F5D" w:rsidP="003B2108">
      <w:pPr>
        <w:pStyle w:val="ListParagraph"/>
        <w:numPr>
          <w:ilvl w:val="0"/>
          <w:numId w:val="13"/>
        </w:numPr>
      </w:pPr>
      <w:r>
        <w:t xml:space="preserve">Experience of developing </w:t>
      </w:r>
      <w:r w:rsidR="002E1EE9">
        <w:t xml:space="preserve">evidence-based </w:t>
      </w:r>
      <w:r>
        <w:t>policy in a</w:t>
      </w:r>
      <w:r w:rsidR="00F40F9C">
        <w:t xml:space="preserve"> campaigning organisation, ideally in a </w:t>
      </w:r>
      <w:r>
        <w:t>membership organisation or trade union setting</w:t>
      </w:r>
    </w:p>
    <w:p w14:paraId="50EB7FC9" w14:textId="1B24D767" w:rsidR="004B4ABE" w:rsidRDefault="00041CAC" w:rsidP="00057C71">
      <w:pPr>
        <w:pStyle w:val="ListParagraph"/>
        <w:numPr>
          <w:ilvl w:val="0"/>
          <w:numId w:val="13"/>
        </w:numPr>
      </w:pPr>
      <w:r>
        <w:t xml:space="preserve">Significant practical experience of juggling competing priorities and demands for resources within limited budgets </w:t>
      </w:r>
    </w:p>
    <w:p w14:paraId="762A34D6" w14:textId="6F683905" w:rsidR="000B2234" w:rsidRDefault="00041CAC" w:rsidP="00057C71">
      <w:pPr>
        <w:pStyle w:val="ListParagraph"/>
        <w:numPr>
          <w:ilvl w:val="0"/>
          <w:numId w:val="13"/>
        </w:numPr>
      </w:pPr>
      <w:r>
        <w:t xml:space="preserve">Practical experience of predicting and managing capacity </w:t>
      </w:r>
    </w:p>
    <w:p w14:paraId="75EE39DB" w14:textId="018806D7" w:rsidR="00E7354C" w:rsidRDefault="00577911" w:rsidP="00057C71">
      <w:pPr>
        <w:pStyle w:val="ListParagraph"/>
        <w:numPr>
          <w:ilvl w:val="0"/>
          <w:numId w:val="13"/>
        </w:numPr>
      </w:pPr>
      <w:r>
        <w:t xml:space="preserve">Practical experience of </w:t>
      </w:r>
      <w:r w:rsidR="00CF2A64">
        <w:t>driving improvements in ways of working</w:t>
      </w:r>
    </w:p>
    <w:p w14:paraId="5F7509FF" w14:textId="03736CC9" w:rsidR="003B2108" w:rsidRDefault="003B2108" w:rsidP="00057C71">
      <w:pPr>
        <w:pStyle w:val="ListParagraph"/>
        <w:numPr>
          <w:ilvl w:val="0"/>
          <w:numId w:val="13"/>
        </w:numPr>
        <w:spacing w:after="0"/>
      </w:pPr>
      <w:r>
        <w:t>Experience of managing conflicting viewpoints</w:t>
      </w:r>
      <w:r w:rsidR="008341E1">
        <w:t xml:space="preserve"> and </w:t>
      </w:r>
      <w:proofErr w:type="spellStart"/>
      <w:r w:rsidR="008341E1">
        <w:t>analysing</w:t>
      </w:r>
      <w:proofErr w:type="spellEnd"/>
      <w:r w:rsidR="008341E1">
        <w:t xml:space="preserve"> complex information, swiftly and accurately</w:t>
      </w:r>
    </w:p>
    <w:p w14:paraId="3265557C" w14:textId="3CBCB972" w:rsidR="00E7354C" w:rsidRDefault="00041CAC" w:rsidP="00057C71">
      <w:pPr>
        <w:pStyle w:val="ListParagraph"/>
        <w:numPr>
          <w:ilvl w:val="0"/>
          <w:numId w:val="13"/>
        </w:numPr>
      </w:pPr>
      <w:r>
        <w:t xml:space="preserve">Understanding and/or ability to gain a rapid understanding of policy issues within the remit of the </w:t>
      </w:r>
      <w:r w:rsidR="00E7354C">
        <w:t>role</w:t>
      </w:r>
    </w:p>
    <w:p w14:paraId="6B6BE907" w14:textId="1E7360AB" w:rsidR="00E7354C" w:rsidRDefault="00041CAC" w:rsidP="00057C71">
      <w:pPr>
        <w:pStyle w:val="ListParagraph"/>
        <w:numPr>
          <w:ilvl w:val="0"/>
          <w:numId w:val="13"/>
        </w:numPr>
      </w:pPr>
      <w:r>
        <w:t>Ability to present policy reports (in writing and orally) to a variety of internal and external audiences</w:t>
      </w:r>
    </w:p>
    <w:p w14:paraId="2B35C024" w14:textId="6644045D" w:rsidR="00832804" w:rsidRDefault="00041CAC" w:rsidP="00057C71">
      <w:pPr>
        <w:pStyle w:val="ListParagraph"/>
        <w:numPr>
          <w:ilvl w:val="0"/>
          <w:numId w:val="13"/>
        </w:numPr>
      </w:pPr>
      <w:r>
        <w:t xml:space="preserve">Ability to provide concise, </w:t>
      </w:r>
      <w:proofErr w:type="gramStart"/>
      <w:r>
        <w:t>written</w:t>
      </w:r>
      <w:proofErr w:type="gramEnd"/>
      <w:r>
        <w:t xml:space="preserve"> and oral briefings to senior staff, chief officers and chairs of committees</w:t>
      </w:r>
    </w:p>
    <w:p w14:paraId="0D337FC8" w14:textId="50C9444F" w:rsidR="000B2234" w:rsidRDefault="00832804" w:rsidP="00057C71">
      <w:pPr>
        <w:pStyle w:val="ListParagraph"/>
        <w:numPr>
          <w:ilvl w:val="0"/>
          <w:numId w:val="13"/>
        </w:numPr>
      </w:pPr>
      <w:r>
        <w:t xml:space="preserve">Ability to </w:t>
      </w:r>
      <w:r w:rsidR="00041CAC">
        <w:t xml:space="preserve">lead and </w:t>
      </w:r>
      <w:r>
        <w:t xml:space="preserve">manage </w:t>
      </w:r>
      <w:r w:rsidR="00041CAC">
        <w:t xml:space="preserve">a </w:t>
      </w:r>
      <w:r w:rsidR="00207ADC">
        <w:t xml:space="preserve">high-performing </w:t>
      </w:r>
      <w:r w:rsidR="00041CAC">
        <w:t>team</w:t>
      </w:r>
    </w:p>
    <w:p w14:paraId="10A478A5" w14:textId="5DDB7AA8" w:rsidR="000331E0" w:rsidRDefault="00041CAC" w:rsidP="00C81382">
      <w:pPr>
        <w:pStyle w:val="ListParagraph"/>
        <w:numPr>
          <w:ilvl w:val="0"/>
          <w:numId w:val="13"/>
        </w:numPr>
      </w:pPr>
      <w:r>
        <w:t xml:space="preserve">Ability to influence highly articulate and challenging individuals, using expertise, </w:t>
      </w:r>
      <w:proofErr w:type="gramStart"/>
      <w:r>
        <w:t>tact</w:t>
      </w:r>
      <w:proofErr w:type="gramEnd"/>
      <w:r>
        <w:t xml:space="preserve"> and diplomacy</w:t>
      </w:r>
    </w:p>
    <w:p w14:paraId="4F68B87B" w14:textId="77777777" w:rsidR="000331E0" w:rsidRDefault="000331E0" w:rsidP="000331E0">
      <w:pPr>
        <w:pStyle w:val="ListParagraph"/>
        <w:numPr>
          <w:ilvl w:val="0"/>
          <w:numId w:val="13"/>
        </w:numPr>
        <w:spacing w:after="0"/>
      </w:pPr>
      <w:r>
        <w:t xml:space="preserve">Personal resilience – occasionally </w:t>
      </w:r>
      <w:proofErr w:type="gramStart"/>
      <w:r>
        <w:t>comes into contact with</w:t>
      </w:r>
      <w:proofErr w:type="gramEnd"/>
      <w:r>
        <w:t xml:space="preserve"> challenging members </w:t>
      </w:r>
    </w:p>
    <w:p w14:paraId="026B125A" w14:textId="5E6486B8" w:rsidR="000B2234" w:rsidRDefault="00041CAC" w:rsidP="00057C71">
      <w:pPr>
        <w:pStyle w:val="ListParagraph"/>
        <w:numPr>
          <w:ilvl w:val="0"/>
          <w:numId w:val="13"/>
        </w:numPr>
      </w:pPr>
      <w:r>
        <w:t xml:space="preserve">Ability to form strategic relationships with counterparts in stakeholder </w:t>
      </w:r>
      <w:proofErr w:type="spellStart"/>
      <w:r>
        <w:t>organisations</w:t>
      </w:r>
      <w:proofErr w:type="spellEnd"/>
      <w:r>
        <w:t xml:space="preserve"> </w:t>
      </w:r>
    </w:p>
    <w:p w14:paraId="39783477" w14:textId="51913189" w:rsidR="00C81382" w:rsidRDefault="00041CAC" w:rsidP="00057C71">
      <w:pPr>
        <w:pStyle w:val="ListParagraph"/>
        <w:numPr>
          <w:ilvl w:val="0"/>
          <w:numId w:val="13"/>
        </w:numPr>
      </w:pPr>
      <w:r>
        <w:t xml:space="preserve">Understanding of the association’s dual roles as trade union and professional body </w:t>
      </w:r>
    </w:p>
    <w:p w14:paraId="422812E7" w14:textId="77777777" w:rsidR="00A5697F" w:rsidRDefault="00041CAC">
      <w:pPr>
        <w:spacing w:after="100" w:line="259" w:lineRule="auto"/>
        <w:ind w:left="-14" w:right="-107" w:firstLine="0"/>
      </w:pPr>
      <w:r>
        <w:rPr>
          <w:noProof/>
          <w:sz w:val="22"/>
        </w:rPr>
        <mc:AlternateContent>
          <mc:Choice Requires="wpg">
            <w:drawing>
              <wp:inline distT="0" distB="0" distL="0" distR="0" wp14:anchorId="6795A2E2" wp14:editId="7296B84D">
                <wp:extent cx="5929631" cy="6096"/>
                <wp:effectExtent l="0" t="0" r="0" b="0"/>
                <wp:docPr id="6773" name="Group 6773"/>
                <wp:cNvGraphicFramePr/>
                <a:graphic xmlns:a="http://schemas.openxmlformats.org/drawingml/2006/main">
                  <a:graphicData uri="http://schemas.microsoft.com/office/word/2010/wordprocessingGroup">
                    <wpg:wgp>
                      <wpg:cNvGrpSpPr/>
                      <wpg:grpSpPr>
                        <a:xfrm>
                          <a:off x="0" y="0"/>
                          <a:ext cx="5929631" cy="6096"/>
                          <a:chOff x="0" y="0"/>
                          <a:chExt cx="5929631" cy="6096"/>
                        </a:xfrm>
                      </wpg:grpSpPr>
                      <wps:wsp>
                        <wps:cNvPr id="8545" name="Shape 8545"/>
                        <wps:cNvSpPr/>
                        <wps:spPr>
                          <a:xfrm>
                            <a:off x="0" y="0"/>
                            <a:ext cx="5929631" cy="9144"/>
                          </a:xfrm>
                          <a:custGeom>
                            <a:avLst/>
                            <a:gdLst/>
                            <a:ahLst/>
                            <a:cxnLst/>
                            <a:rect l="0" t="0" r="0" b="0"/>
                            <a:pathLst>
                              <a:path w="5929631" h="9144">
                                <a:moveTo>
                                  <a:pt x="0" y="0"/>
                                </a:moveTo>
                                <a:lnTo>
                                  <a:pt x="5929631" y="0"/>
                                </a:lnTo>
                                <a:lnTo>
                                  <a:pt x="5929631" y="9144"/>
                                </a:lnTo>
                                <a:lnTo>
                                  <a:pt x="0" y="914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g:wgp>
                  </a:graphicData>
                </a:graphic>
              </wp:inline>
            </w:drawing>
          </mc:Choice>
          <mc:Fallback xmlns:a="http://schemas.openxmlformats.org/drawingml/2006/main">
            <w:pict>
              <v:group id="Group 6773" style="width:466.9pt;height:0.47998pt;mso-position-horizontal-relative:char;mso-position-vertical-relative:line" coordsize="59296,60">
                <v:shape id="Shape 8546" style="position:absolute;width:59296;height:91;left:0;top:0;" coordsize="5929631,9144" path="m0,0l5929631,0l5929631,9144l0,9144l0,0">
                  <v:stroke weight="0pt" endcap="flat" joinstyle="miter" miterlimit="10" on="false" color="#000000" opacity="0"/>
                  <v:fill on="true" color="#6f4f9b"/>
                </v:shape>
              </v:group>
            </w:pict>
          </mc:Fallback>
        </mc:AlternateContent>
      </w:r>
    </w:p>
    <w:p w14:paraId="166A07D4" w14:textId="77777777" w:rsidR="00A5697F" w:rsidRDefault="00041CAC">
      <w:pPr>
        <w:spacing w:after="0" w:line="259" w:lineRule="auto"/>
        <w:ind w:left="0" w:firstLine="0"/>
      </w:pPr>
      <w:r>
        <w:t xml:space="preserve"> </w:t>
      </w:r>
    </w:p>
    <w:tbl>
      <w:tblPr>
        <w:tblStyle w:val="TableGrid"/>
        <w:tblW w:w="9324" w:type="dxa"/>
        <w:tblInd w:w="0" w:type="dxa"/>
        <w:tblCellMar>
          <w:top w:w="153" w:type="dxa"/>
          <w:left w:w="108" w:type="dxa"/>
          <w:right w:w="115" w:type="dxa"/>
        </w:tblCellMar>
        <w:tblLook w:val="04A0" w:firstRow="1" w:lastRow="0" w:firstColumn="1" w:lastColumn="0" w:noHBand="0" w:noVBand="1"/>
      </w:tblPr>
      <w:tblGrid>
        <w:gridCol w:w="9324"/>
      </w:tblGrid>
      <w:tr w:rsidR="00A5697F" w14:paraId="3061A957" w14:textId="77777777">
        <w:trPr>
          <w:trHeight w:val="440"/>
        </w:trPr>
        <w:tc>
          <w:tcPr>
            <w:tcW w:w="9324" w:type="dxa"/>
            <w:tcBorders>
              <w:top w:val="nil"/>
              <w:left w:val="nil"/>
              <w:bottom w:val="nil"/>
              <w:right w:val="nil"/>
            </w:tcBorders>
            <w:shd w:val="clear" w:color="auto" w:fill="6F4F9B"/>
          </w:tcPr>
          <w:p w14:paraId="7CBB16AB" w14:textId="77777777" w:rsidR="00A5697F" w:rsidRDefault="00041CAC">
            <w:pPr>
              <w:spacing w:after="0" w:line="259" w:lineRule="auto"/>
              <w:ind w:left="0" w:firstLine="0"/>
            </w:pPr>
            <w:r>
              <w:rPr>
                <w:b/>
                <w:color w:val="FFFFFF"/>
              </w:rPr>
              <w:t>Intellectual demands (complexity and challenge)</w:t>
            </w:r>
            <w:r>
              <w:rPr>
                <w:b/>
              </w:rPr>
              <w:t xml:space="preserve"> </w:t>
            </w:r>
          </w:p>
        </w:tc>
      </w:tr>
      <w:tr w:rsidR="00A5697F" w14:paraId="2F8E0CD0" w14:textId="77777777">
        <w:trPr>
          <w:trHeight w:val="1584"/>
        </w:trPr>
        <w:tc>
          <w:tcPr>
            <w:tcW w:w="9324" w:type="dxa"/>
            <w:tcBorders>
              <w:top w:val="nil"/>
              <w:left w:val="nil"/>
              <w:bottom w:val="single" w:sz="23" w:space="0" w:color="FFFFFF"/>
              <w:right w:val="nil"/>
            </w:tcBorders>
            <w:shd w:val="clear" w:color="auto" w:fill="E1DAEC"/>
          </w:tcPr>
          <w:p w14:paraId="2DAA34F7" w14:textId="77777777" w:rsidR="00A5697F" w:rsidRDefault="00041CAC">
            <w:pPr>
              <w:spacing w:after="58" w:line="241" w:lineRule="auto"/>
              <w:ind w:left="0" w:firstLine="0"/>
            </w:pPr>
            <w:r>
              <w:rPr>
                <w:i/>
                <w:sz w:val="18"/>
              </w:rPr>
              <w:lastRenderedPageBreak/>
              <w:t>What sorts of problems, situations or issues are typically dealt with? Give any illustrative examples. How are the problems, situations or issues dealt with (</w:t>
            </w:r>
            <w:proofErr w:type="spellStart"/>
            <w:proofErr w:type="gramStart"/>
            <w:r>
              <w:rPr>
                <w:i/>
                <w:sz w:val="18"/>
              </w:rPr>
              <w:t>eg</w:t>
            </w:r>
            <w:proofErr w:type="spellEnd"/>
            <w:proofErr w:type="gramEnd"/>
            <w:r>
              <w:rPr>
                <w:i/>
                <w:sz w:val="18"/>
              </w:rPr>
              <w:t xml:space="preserve"> undertaking original research and analysis or seeking specialist advice)? </w:t>
            </w:r>
          </w:p>
          <w:p w14:paraId="75BEB0B5" w14:textId="77777777" w:rsidR="00A5697F" w:rsidRDefault="00041CAC">
            <w:pPr>
              <w:spacing w:after="0" w:line="259" w:lineRule="auto"/>
              <w:ind w:left="0" w:firstLine="0"/>
            </w:pPr>
            <w:r>
              <w:rPr>
                <w:i/>
                <w:sz w:val="18"/>
              </w:rPr>
              <w:t>To what extent are standard procedures and processes followed when undertaking typical tasks, and how is personal initiative used when solving problems? To what extent is creativity used in solving the problems (</w:t>
            </w:r>
            <w:proofErr w:type="spellStart"/>
            <w:proofErr w:type="gramStart"/>
            <w:r>
              <w:rPr>
                <w:i/>
                <w:sz w:val="18"/>
              </w:rPr>
              <w:t>eg</w:t>
            </w:r>
            <w:proofErr w:type="spellEnd"/>
            <w:proofErr w:type="gramEnd"/>
            <w:r>
              <w:rPr>
                <w:i/>
                <w:sz w:val="18"/>
              </w:rPr>
              <w:t xml:space="preserve"> adopting different approaches, trying things that have not been done before within the organisation or improving/changing previous approaches). </w:t>
            </w:r>
          </w:p>
        </w:tc>
      </w:tr>
    </w:tbl>
    <w:p w14:paraId="778E412E" w14:textId="77777777" w:rsidR="00A5697F" w:rsidRDefault="00041CAC">
      <w:pPr>
        <w:spacing w:after="0" w:line="259" w:lineRule="auto"/>
        <w:ind w:left="108" w:firstLine="0"/>
      </w:pPr>
      <w:r>
        <w:rPr>
          <w:sz w:val="24"/>
        </w:rPr>
        <w:t xml:space="preserve"> </w:t>
      </w:r>
    </w:p>
    <w:p w14:paraId="6F6DEBFC" w14:textId="7D50C271" w:rsidR="00D07D87" w:rsidRDefault="00041CAC" w:rsidP="00057C71">
      <w:pPr>
        <w:pStyle w:val="ListParagraph"/>
        <w:numPr>
          <w:ilvl w:val="0"/>
          <w:numId w:val="13"/>
        </w:numPr>
      </w:pPr>
      <w:r>
        <w:t xml:space="preserve">Experience of </w:t>
      </w:r>
      <w:r w:rsidR="000331E0">
        <w:t xml:space="preserve">developing policy or </w:t>
      </w:r>
      <w:proofErr w:type="spellStart"/>
      <w:r w:rsidR="000331E0">
        <w:t>pr</w:t>
      </w:r>
      <w:r w:rsidR="00D07D87">
        <w:t>ogrammes</w:t>
      </w:r>
      <w:proofErr w:type="spellEnd"/>
      <w:r w:rsidR="00D07D87">
        <w:t xml:space="preserve"> of work in a membership organization/ trade union setting</w:t>
      </w:r>
      <w:r>
        <w:t xml:space="preserve"> </w:t>
      </w:r>
    </w:p>
    <w:p w14:paraId="471B34C2" w14:textId="77777777" w:rsidR="00A5697F" w:rsidRDefault="00041CAC" w:rsidP="00057C71">
      <w:pPr>
        <w:pStyle w:val="ListParagraph"/>
        <w:numPr>
          <w:ilvl w:val="0"/>
          <w:numId w:val="13"/>
        </w:numPr>
      </w:pPr>
      <w:r>
        <w:t xml:space="preserve">Experience in the development of open and evidence-based policy  </w:t>
      </w:r>
    </w:p>
    <w:p w14:paraId="79C3E36B" w14:textId="77777777" w:rsidR="00A5697F" w:rsidRDefault="00041CAC">
      <w:pPr>
        <w:numPr>
          <w:ilvl w:val="0"/>
          <w:numId w:val="1"/>
        </w:numPr>
        <w:ind w:hanging="283"/>
      </w:pPr>
      <w:r>
        <w:t xml:space="preserve">Ability to carry out research into emerging policy areas, provide analysis of proposals, determine options, assessing benefits and risks and make recommendations to senior staff, chief officers, or committees as appropriate  </w:t>
      </w:r>
    </w:p>
    <w:p w14:paraId="6AF8841E" w14:textId="77777777" w:rsidR="00A5697F" w:rsidRDefault="00041CAC">
      <w:pPr>
        <w:numPr>
          <w:ilvl w:val="0"/>
          <w:numId w:val="1"/>
        </w:numPr>
        <w:ind w:hanging="283"/>
      </w:pPr>
      <w:r>
        <w:t xml:space="preserve">Ability to grasp new policy concepts quickly to take on new policy areas as required  </w:t>
      </w:r>
    </w:p>
    <w:p w14:paraId="5AF163AA" w14:textId="1E40644F" w:rsidR="00A5697F" w:rsidRDefault="00041CAC">
      <w:pPr>
        <w:numPr>
          <w:ilvl w:val="0"/>
          <w:numId w:val="1"/>
        </w:numPr>
        <w:spacing w:after="65"/>
        <w:ind w:hanging="283"/>
      </w:pPr>
      <w:r>
        <w:t xml:space="preserve">Ability to resolve internal conflicts to ensure that committees’ views are considered in development of association-wide policy position; and that reports for committees are produced in a timely manner  </w:t>
      </w:r>
    </w:p>
    <w:p w14:paraId="798958D4" w14:textId="77777777" w:rsidR="00A5697F" w:rsidRDefault="00041CAC">
      <w:pPr>
        <w:numPr>
          <w:ilvl w:val="0"/>
          <w:numId w:val="1"/>
        </w:numPr>
        <w:spacing w:after="85"/>
        <w:ind w:hanging="283"/>
      </w:pPr>
      <w:r>
        <w:t xml:space="preserve">Ability to challenge rationale for requests for policy development or analysis, </w:t>
      </w:r>
      <w:proofErr w:type="spellStart"/>
      <w:r>
        <w:t>prioritising</w:t>
      </w:r>
      <w:proofErr w:type="spellEnd"/>
      <w:r>
        <w:t xml:space="preserve"> against competing demands, assessing wider implications for the association, deciding whether to proceed with the request and communicating the decision to relevant committee chair </w:t>
      </w:r>
      <w:proofErr w:type="spellStart"/>
      <w:r>
        <w:t>etc</w:t>
      </w:r>
      <w:proofErr w:type="spellEnd"/>
      <w:r>
        <w:t xml:space="preserve"> </w:t>
      </w:r>
    </w:p>
    <w:p w14:paraId="2521C8AF" w14:textId="2754FCE6" w:rsidR="00A5697F" w:rsidRDefault="00041CAC">
      <w:pPr>
        <w:numPr>
          <w:ilvl w:val="0"/>
          <w:numId w:val="1"/>
        </w:numPr>
        <w:spacing w:after="54"/>
        <w:ind w:hanging="283"/>
      </w:pPr>
      <w:r>
        <w:t xml:space="preserve">Using initiative and management skills to resolve resource conflicts creatively </w:t>
      </w:r>
    </w:p>
    <w:p w14:paraId="1C1CAB3B" w14:textId="77777777" w:rsidR="00A5697F" w:rsidRDefault="00041CAC">
      <w:pPr>
        <w:spacing w:after="0" w:line="259" w:lineRule="auto"/>
        <w:ind w:left="391" w:firstLine="0"/>
      </w:pPr>
      <w:r>
        <w:t xml:space="preserve"> </w:t>
      </w:r>
    </w:p>
    <w:p w14:paraId="12E1BF1E" w14:textId="77777777" w:rsidR="00A5697F" w:rsidRDefault="00041CAC">
      <w:pPr>
        <w:spacing w:after="101" w:line="259" w:lineRule="auto"/>
        <w:ind w:left="-14" w:right="-107" w:firstLine="0"/>
      </w:pPr>
      <w:r>
        <w:rPr>
          <w:noProof/>
          <w:sz w:val="22"/>
        </w:rPr>
        <mc:AlternateContent>
          <mc:Choice Requires="wpg">
            <w:drawing>
              <wp:inline distT="0" distB="0" distL="0" distR="0" wp14:anchorId="1B295A03" wp14:editId="1C6ED845">
                <wp:extent cx="5929631" cy="6096"/>
                <wp:effectExtent l="0" t="0" r="0" b="0"/>
                <wp:docPr id="6941" name="Group 6941"/>
                <wp:cNvGraphicFramePr/>
                <a:graphic xmlns:a="http://schemas.openxmlformats.org/drawingml/2006/main">
                  <a:graphicData uri="http://schemas.microsoft.com/office/word/2010/wordprocessingGroup">
                    <wpg:wgp>
                      <wpg:cNvGrpSpPr/>
                      <wpg:grpSpPr>
                        <a:xfrm>
                          <a:off x="0" y="0"/>
                          <a:ext cx="5929631" cy="6096"/>
                          <a:chOff x="0" y="0"/>
                          <a:chExt cx="5929631" cy="6096"/>
                        </a:xfrm>
                      </wpg:grpSpPr>
                      <wps:wsp>
                        <wps:cNvPr id="8547" name="Shape 8547"/>
                        <wps:cNvSpPr/>
                        <wps:spPr>
                          <a:xfrm>
                            <a:off x="0" y="0"/>
                            <a:ext cx="5929631" cy="9144"/>
                          </a:xfrm>
                          <a:custGeom>
                            <a:avLst/>
                            <a:gdLst/>
                            <a:ahLst/>
                            <a:cxnLst/>
                            <a:rect l="0" t="0" r="0" b="0"/>
                            <a:pathLst>
                              <a:path w="5929631" h="9144">
                                <a:moveTo>
                                  <a:pt x="0" y="0"/>
                                </a:moveTo>
                                <a:lnTo>
                                  <a:pt x="5929631" y="0"/>
                                </a:lnTo>
                                <a:lnTo>
                                  <a:pt x="5929631" y="9144"/>
                                </a:lnTo>
                                <a:lnTo>
                                  <a:pt x="0" y="914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g:wgp>
                  </a:graphicData>
                </a:graphic>
              </wp:inline>
            </w:drawing>
          </mc:Choice>
          <mc:Fallback xmlns:a="http://schemas.openxmlformats.org/drawingml/2006/main">
            <w:pict>
              <v:group id="Group 6941" style="width:466.9pt;height:0.480011pt;mso-position-horizontal-relative:char;mso-position-vertical-relative:line" coordsize="59296,60">
                <v:shape id="Shape 8548" style="position:absolute;width:59296;height:91;left:0;top:0;" coordsize="5929631,9144" path="m0,0l5929631,0l5929631,9144l0,9144l0,0">
                  <v:stroke weight="0pt" endcap="flat" joinstyle="miter" miterlimit="10" on="false" color="#000000" opacity="0"/>
                  <v:fill on="true" color="#6f4f9b"/>
                </v:shape>
              </v:group>
            </w:pict>
          </mc:Fallback>
        </mc:AlternateContent>
      </w:r>
    </w:p>
    <w:p w14:paraId="796D9CB7" w14:textId="77777777" w:rsidR="00A5697F" w:rsidRDefault="00041CAC">
      <w:pPr>
        <w:spacing w:after="0" w:line="259" w:lineRule="auto"/>
        <w:ind w:left="0" w:firstLine="0"/>
      </w:pPr>
      <w:r>
        <w:rPr>
          <w:b/>
        </w:rPr>
        <w:t xml:space="preserve"> </w:t>
      </w:r>
    </w:p>
    <w:tbl>
      <w:tblPr>
        <w:tblStyle w:val="TableGrid"/>
        <w:tblW w:w="9324" w:type="dxa"/>
        <w:tblInd w:w="0" w:type="dxa"/>
        <w:tblCellMar>
          <w:top w:w="153" w:type="dxa"/>
          <w:left w:w="108" w:type="dxa"/>
          <w:right w:w="115" w:type="dxa"/>
        </w:tblCellMar>
        <w:tblLook w:val="04A0" w:firstRow="1" w:lastRow="0" w:firstColumn="1" w:lastColumn="0" w:noHBand="0" w:noVBand="1"/>
      </w:tblPr>
      <w:tblGrid>
        <w:gridCol w:w="9324"/>
      </w:tblGrid>
      <w:tr w:rsidR="00A5697F" w14:paraId="1DBB3E89" w14:textId="77777777">
        <w:trPr>
          <w:trHeight w:val="442"/>
        </w:trPr>
        <w:tc>
          <w:tcPr>
            <w:tcW w:w="9324" w:type="dxa"/>
            <w:tcBorders>
              <w:top w:val="nil"/>
              <w:left w:val="nil"/>
              <w:bottom w:val="nil"/>
              <w:right w:val="nil"/>
            </w:tcBorders>
            <w:shd w:val="clear" w:color="auto" w:fill="6F4F9B"/>
          </w:tcPr>
          <w:p w14:paraId="7D2208DF" w14:textId="77777777" w:rsidR="00A5697F" w:rsidRDefault="00041CAC">
            <w:pPr>
              <w:spacing w:after="0" w:line="259" w:lineRule="auto"/>
              <w:ind w:left="0" w:firstLine="0"/>
            </w:pPr>
            <w:r>
              <w:rPr>
                <w:b/>
                <w:color w:val="FFFFFF"/>
              </w:rPr>
              <w:t>Judgement (independence and level and impact limitations)</w:t>
            </w:r>
            <w:r>
              <w:rPr>
                <w:b/>
              </w:rPr>
              <w:t xml:space="preserve"> </w:t>
            </w:r>
          </w:p>
        </w:tc>
      </w:tr>
      <w:tr w:rsidR="00A5697F" w14:paraId="4E2DC59A" w14:textId="77777777">
        <w:trPr>
          <w:trHeight w:val="1802"/>
        </w:trPr>
        <w:tc>
          <w:tcPr>
            <w:tcW w:w="9324" w:type="dxa"/>
            <w:tcBorders>
              <w:top w:val="nil"/>
              <w:left w:val="nil"/>
              <w:bottom w:val="single" w:sz="23" w:space="0" w:color="FFFFFF"/>
              <w:right w:val="nil"/>
            </w:tcBorders>
            <w:shd w:val="clear" w:color="auto" w:fill="E1DAEC"/>
          </w:tcPr>
          <w:p w14:paraId="335ADA6C" w14:textId="77777777" w:rsidR="00A5697F" w:rsidRDefault="00041CAC">
            <w:pPr>
              <w:spacing w:after="59" w:line="240" w:lineRule="auto"/>
              <w:ind w:left="0" w:firstLine="0"/>
            </w:pPr>
            <w:r>
              <w:rPr>
                <w:i/>
                <w:sz w:val="18"/>
              </w:rPr>
              <w:t>What are the typical decisions that are made in the job without reference to any higher authority? What informs/constrains the decisions (</w:t>
            </w:r>
            <w:proofErr w:type="spellStart"/>
            <w:proofErr w:type="gramStart"/>
            <w:r>
              <w:rPr>
                <w:i/>
                <w:sz w:val="18"/>
              </w:rPr>
              <w:t>eg</w:t>
            </w:r>
            <w:proofErr w:type="spellEnd"/>
            <w:proofErr w:type="gramEnd"/>
            <w:r>
              <w:rPr>
                <w:i/>
                <w:sz w:val="18"/>
              </w:rPr>
              <w:t xml:space="preserve"> expenditure limits, have to follow clearly laid down procedures or working within broad objectives). What influence upon policy, procedures or resources is there (</w:t>
            </w:r>
            <w:proofErr w:type="spellStart"/>
            <w:proofErr w:type="gramStart"/>
            <w:r>
              <w:rPr>
                <w:i/>
                <w:sz w:val="18"/>
              </w:rPr>
              <w:t>eg</w:t>
            </w:r>
            <w:proofErr w:type="spellEnd"/>
            <w:proofErr w:type="gramEnd"/>
            <w:r>
              <w:rPr>
                <w:i/>
                <w:sz w:val="18"/>
              </w:rPr>
              <w:t xml:space="preserve"> giving advice to others)?  </w:t>
            </w:r>
          </w:p>
          <w:p w14:paraId="3F7A341B" w14:textId="77777777" w:rsidR="00A5697F" w:rsidRDefault="00041CAC">
            <w:pPr>
              <w:spacing w:after="0" w:line="259" w:lineRule="auto"/>
              <w:ind w:left="0" w:firstLine="0"/>
            </w:pPr>
            <w:r>
              <w:rPr>
                <w:i/>
                <w:sz w:val="18"/>
              </w:rPr>
              <w:t xml:space="preserve">Who (or what) is next to be affected by the decisions that are made – for example, supervisor sees them before they leave the team or the whole department sees and has to respond to the change that is </w:t>
            </w:r>
            <w:proofErr w:type="gramStart"/>
            <w:r>
              <w:rPr>
                <w:i/>
                <w:sz w:val="18"/>
              </w:rPr>
              <w:t>made.</w:t>
            </w:r>
            <w:proofErr w:type="gramEnd"/>
            <w:r>
              <w:rPr>
                <w:i/>
                <w:sz w:val="18"/>
              </w:rPr>
              <w:t xml:space="preserve"> Give typical example(s) of the consequences of the decisions (</w:t>
            </w:r>
            <w:proofErr w:type="spellStart"/>
            <w:proofErr w:type="gramStart"/>
            <w:r>
              <w:rPr>
                <w:i/>
                <w:sz w:val="18"/>
              </w:rPr>
              <w:t>eg</w:t>
            </w:r>
            <w:proofErr w:type="spellEnd"/>
            <w:proofErr w:type="gramEnd"/>
            <w:r>
              <w:rPr>
                <w:i/>
                <w:sz w:val="18"/>
              </w:rPr>
              <w:t xml:space="preserve"> what impact does the decision-making have on the performance of the team/section/department/organisation)? </w:t>
            </w:r>
          </w:p>
        </w:tc>
      </w:tr>
    </w:tbl>
    <w:p w14:paraId="4D027DF6" w14:textId="77777777" w:rsidR="00A5697F" w:rsidRDefault="00041CAC">
      <w:pPr>
        <w:spacing w:after="0" w:line="259" w:lineRule="auto"/>
        <w:ind w:left="108" w:firstLine="0"/>
      </w:pPr>
      <w:r>
        <w:rPr>
          <w:sz w:val="24"/>
        </w:rPr>
        <w:t xml:space="preserve"> </w:t>
      </w:r>
    </w:p>
    <w:p w14:paraId="73A7181C" w14:textId="0276C100" w:rsidR="00A5697F" w:rsidRDefault="00041CAC">
      <w:pPr>
        <w:numPr>
          <w:ilvl w:val="0"/>
          <w:numId w:val="1"/>
        </w:numPr>
        <w:ind w:hanging="283"/>
      </w:pPr>
      <w:r>
        <w:t xml:space="preserve">Accountable for the </w:t>
      </w:r>
      <w:r w:rsidR="003B7809">
        <w:t xml:space="preserve">effective delivery of </w:t>
      </w:r>
      <w:r w:rsidR="00945B7C">
        <w:t xml:space="preserve">committee workplans, events and </w:t>
      </w:r>
      <w:r>
        <w:t xml:space="preserve">meetings  </w:t>
      </w:r>
    </w:p>
    <w:p w14:paraId="6C54F0E4" w14:textId="6BB82D9D" w:rsidR="00A5697F" w:rsidRDefault="00041CAC">
      <w:pPr>
        <w:numPr>
          <w:ilvl w:val="0"/>
          <w:numId w:val="1"/>
        </w:numPr>
        <w:ind w:hanging="283"/>
      </w:pPr>
      <w:r>
        <w:t xml:space="preserve">Accountable for delivery of portfolio of policy issues – may be subject matter expert on some policy issues  </w:t>
      </w:r>
    </w:p>
    <w:p w14:paraId="11AA4B73" w14:textId="77777777" w:rsidR="00A5697F" w:rsidRDefault="00041CAC">
      <w:pPr>
        <w:numPr>
          <w:ilvl w:val="0"/>
          <w:numId w:val="1"/>
        </w:numPr>
        <w:ind w:hanging="283"/>
      </w:pPr>
      <w:r>
        <w:t xml:space="preserve">Responsible for ensuring that the committee(s) can meet its responsibilities under articles, </w:t>
      </w:r>
      <w:proofErr w:type="gramStart"/>
      <w:r>
        <w:t>bye-laws</w:t>
      </w:r>
      <w:proofErr w:type="gramEnd"/>
      <w:r>
        <w:t xml:space="preserve"> and standing orders  </w:t>
      </w:r>
    </w:p>
    <w:p w14:paraId="4D1D2E8D" w14:textId="00E6509B" w:rsidR="00A5697F" w:rsidRDefault="00041CAC">
      <w:pPr>
        <w:numPr>
          <w:ilvl w:val="0"/>
          <w:numId w:val="1"/>
        </w:numPr>
        <w:ind w:hanging="283"/>
      </w:pPr>
      <w:r>
        <w:t>Responsible for ensuring delivery of the committee</w:t>
      </w:r>
      <w:r w:rsidR="00C62ED5">
        <w:t>s</w:t>
      </w:r>
      <w:r>
        <w:t xml:space="preserve"> annual workplan</w:t>
      </w:r>
      <w:r w:rsidR="00C62ED5">
        <w:t>s</w:t>
      </w:r>
      <w:r>
        <w:t xml:space="preserve">  </w:t>
      </w:r>
    </w:p>
    <w:p w14:paraId="738FC4C4" w14:textId="77777777" w:rsidR="00A5697F" w:rsidRDefault="00041CAC">
      <w:pPr>
        <w:numPr>
          <w:ilvl w:val="0"/>
          <w:numId w:val="1"/>
        </w:numPr>
        <w:spacing w:after="63"/>
        <w:ind w:hanging="283"/>
      </w:pPr>
      <w:r>
        <w:t xml:space="preserve">Postholder is responsible for ensuring effective liaison between the interests of the committee(s) and wider policy development and for resolving conflict between committees’ disparate interests and policy positions  </w:t>
      </w:r>
    </w:p>
    <w:p w14:paraId="6D7C8278" w14:textId="1EAF0667" w:rsidR="00A5697F" w:rsidRDefault="00041CAC">
      <w:pPr>
        <w:numPr>
          <w:ilvl w:val="0"/>
          <w:numId w:val="1"/>
        </w:numPr>
        <w:spacing w:after="81"/>
        <w:ind w:hanging="283"/>
      </w:pPr>
      <w:r>
        <w:t xml:space="preserve">Accountability for the work of the team and the team’s budget </w:t>
      </w:r>
    </w:p>
    <w:p w14:paraId="5CA62BC1" w14:textId="77777777" w:rsidR="00A5697F" w:rsidRDefault="00041CAC">
      <w:pPr>
        <w:numPr>
          <w:ilvl w:val="0"/>
          <w:numId w:val="1"/>
        </w:numPr>
        <w:spacing w:after="79"/>
        <w:ind w:hanging="283"/>
      </w:pPr>
      <w:r>
        <w:t xml:space="preserve">Sound judgement on the need to refer sensitive issues for higher level decision </w:t>
      </w:r>
    </w:p>
    <w:p w14:paraId="6DE9762F" w14:textId="77777777" w:rsidR="00A5697F" w:rsidRDefault="00041CAC">
      <w:pPr>
        <w:numPr>
          <w:ilvl w:val="0"/>
          <w:numId w:val="1"/>
        </w:numPr>
        <w:spacing w:after="85"/>
        <w:ind w:hanging="283"/>
      </w:pPr>
      <w:r>
        <w:t xml:space="preserve">The work of the committees is highly valued by elected and representative members </w:t>
      </w:r>
      <w:proofErr w:type="gramStart"/>
      <w:r>
        <w:t>-  the</w:t>
      </w:r>
      <w:proofErr w:type="gramEnd"/>
      <w:r>
        <w:t xml:space="preserve"> work of individual committees is intended to impact positively on members, all doctors and/or the public </w:t>
      </w:r>
    </w:p>
    <w:p w14:paraId="3067D892" w14:textId="77777777" w:rsidR="00A5697F" w:rsidRDefault="00041CAC">
      <w:pPr>
        <w:numPr>
          <w:ilvl w:val="0"/>
          <w:numId w:val="1"/>
        </w:numPr>
        <w:ind w:hanging="283"/>
      </w:pPr>
      <w:r>
        <w:t>Policy proposals and analysis can be used to enhance the BMA’s reputation with members and external audiences (</w:t>
      </w:r>
      <w:proofErr w:type="spellStart"/>
      <w:r>
        <w:t>eg.</w:t>
      </w:r>
      <w:proofErr w:type="spellEnd"/>
      <w:r>
        <w:t xml:space="preserve"> government, public opinion) </w:t>
      </w:r>
    </w:p>
    <w:p w14:paraId="1AEC174F" w14:textId="77777777" w:rsidR="00A5697F" w:rsidRDefault="00041CAC">
      <w:pPr>
        <w:spacing w:after="100" w:line="259" w:lineRule="auto"/>
        <w:ind w:left="-14" w:right="-107" w:firstLine="0"/>
      </w:pPr>
      <w:r>
        <w:rPr>
          <w:noProof/>
          <w:sz w:val="22"/>
        </w:rPr>
        <mc:AlternateContent>
          <mc:Choice Requires="wpg">
            <w:drawing>
              <wp:inline distT="0" distB="0" distL="0" distR="0" wp14:anchorId="636B84DD" wp14:editId="2ED4FC29">
                <wp:extent cx="5929631" cy="6096"/>
                <wp:effectExtent l="0" t="0" r="0" b="0"/>
                <wp:docPr id="6942" name="Group 6942"/>
                <wp:cNvGraphicFramePr/>
                <a:graphic xmlns:a="http://schemas.openxmlformats.org/drawingml/2006/main">
                  <a:graphicData uri="http://schemas.microsoft.com/office/word/2010/wordprocessingGroup">
                    <wpg:wgp>
                      <wpg:cNvGrpSpPr/>
                      <wpg:grpSpPr>
                        <a:xfrm>
                          <a:off x="0" y="0"/>
                          <a:ext cx="5929631" cy="6096"/>
                          <a:chOff x="0" y="0"/>
                          <a:chExt cx="5929631" cy="6096"/>
                        </a:xfrm>
                      </wpg:grpSpPr>
                      <wps:wsp>
                        <wps:cNvPr id="8549" name="Shape 8549"/>
                        <wps:cNvSpPr/>
                        <wps:spPr>
                          <a:xfrm>
                            <a:off x="0" y="0"/>
                            <a:ext cx="5929631" cy="9144"/>
                          </a:xfrm>
                          <a:custGeom>
                            <a:avLst/>
                            <a:gdLst/>
                            <a:ahLst/>
                            <a:cxnLst/>
                            <a:rect l="0" t="0" r="0" b="0"/>
                            <a:pathLst>
                              <a:path w="5929631" h="9144">
                                <a:moveTo>
                                  <a:pt x="0" y="0"/>
                                </a:moveTo>
                                <a:lnTo>
                                  <a:pt x="5929631" y="0"/>
                                </a:lnTo>
                                <a:lnTo>
                                  <a:pt x="5929631" y="9144"/>
                                </a:lnTo>
                                <a:lnTo>
                                  <a:pt x="0" y="914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g:wgp>
                  </a:graphicData>
                </a:graphic>
              </wp:inline>
            </w:drawing>
          </mc:Choice>
          <mc:Fallback xmlns:a="http://schemas.openxmlformats.org/drawingml/2006/main">
            <w:pict>
              <v:group id="Group 6942" style="width:466.9pt;height:0.47998pt;mso-position-horizontal-relative:char;mso-position-vertical-relative:line" coordsize="59296,60">
                <v:shape id="Shape 8550" style="position:absolute;width:59296;height:91;left:0;top:0;" coordsize="5929631,9144" path="m0,0l5929631,0l5929631,9144l0,9144l0,0">
                  <v:stroke weight="0pt" endcap="flat" joinstyle="miter" miterlimit="10" on="false" color="#000000" opacity="0"/>
                  <v:fill on="true" color="#6f4f9b"/>
                </v:shape>
              </v:group>
            </w:pict>
          </mc:Fallback>
        </mc:AlternateContent>
      </w:r>
    </w:p>
    <w:p w14:paraId="6E46E300" w14:textId="77777777" w:rsidR="00A5697F" w:rsidRDefault="00041CAC">
      <w:pPr>
        <w:spacing w:after="0" w:line="259" w:lineRule="auto"/>
        <w:ind w:left="0" w:firstLine="0"/>
      </w:pPr>
      <w:r>
        <w:rPr>
          <w:b/>
        </w:rPr>
        <w:t xml:space="preserve"> </w:t>
      </w:r>
    </w:p>
    <w:tbl>
      <w:tblPr>
        <w:tblStyle w:val="TableGrid"/>
        <w:tblW w:w="9324" w:type="dxa"/>
        <w:tblInd w:w="0" w:type="dxa"/>
        <w:tblCellMar>
          <w:top w:w="153" w:type="dxa"/>
          <w:left w:w="108" w:type="dxa"/>
          <w:right w:w="115" w:type="dxa"/>
        </w:tblCellMar>
        <w:tblLook w:val="04A0" w:firstRow="1" w:lastRow="0" w:firstColumn="1" w:lastColumn="0" w:noHBand="0" w:noVBand="1"/>
      </w:tblPr>
      <w:tblGrid>
        <w:gridCol w:w="9324"/>
      </w:tblGrid>
      <w:tr w:rsidR="00A5697F" w14:paraId="2249B774" w14:textId="77777777">
        <w:trPr>
          <w:trHeight w:val="440"/>
        </w:trPr>
        <w:tc>
          <w:tcPr>
            <w:tcW w:w="9324" w:type="dxa"/>
            <w:tcBorders>
              <w:top w:val="nil"/>
              <w:left w:val="nil"/>
              <w:bottom w:val="nil"/>
              <w:right w:val="nil"/>
            </w:tcBorders>
            <w:shd w:val="clear" w:color="auto" w:fill="6F4F9B"/>
          </w:tcPr>
          <w:p w14:paraId="307F64C5" w14:textId="77777777" w:rsidR="00A5697F" w:rsidRDefault="00041CAC">
            <w:pPr>
              <w:spacing w:after="0" w:line="259" w:lineRule="auto"/>
              <w:ind w:left="0" w:firstLine="0"/>
            </w:pPr>
            <w:r>
              <w:rPr>
                <w:b/>
                <w:color w:val="FFFFFF"/>
              </w:rPr>
              <w:t>Use of resources (supervision of resources and influence)</w:t>
            </w:r>
            <w:r>
              <w:rPr>
                <w:b/>
              </w:rPr>
              <w:t xml:space="preserve"> </w:t>
            </w:r>
          </w:p>
        </w:tc>
      </w:tr>
      <w:tr w:rsidR="00A5697F" w14:paraId="0697E796" w14:textId="77777777">
        <w:trPr>
          <w:trHeight w:val="1363"/>
        </w:trPr>
        <w:tc>
          <w:tcPr>
            <w:tcW w:w="9324" w:type="dxa"/>
            <w:tcBorders>
              <w:top w:val="nil"/>
              <w:left w:val="nil"/>
              <w:bottom w:val="single" w:sz="23" w:space="0" w:color="FFFFFF"/>
              <w:right w:val="nil"/>
            </w:tcBorders>
            <w:shd w:val="clear" w:color="auto" w:fill="E1DAEC"/>
          </w:tcPr>
          <w:p w14:paraId="010FA779" w14:textId="77777777" w:rsidR="00A5697F" w:rsidRDefault="00041CAC">
            <w:pPr>
              <w:spacing w:after="61" w:line="240" w:lineRule="auto"/>
              <w:ind w:left="0" w:firstLine="0"/>
            </w:pPr>
            <w:r>
              <w:rPr>
                <w:i/>
                <w:sz w:val="18"/>
              </w:rPr>
              <w:lastRenderedPageBreak/>
              <w:t xml:space="preserve">What responsibility is there for managing people, equipment, budgets, resources, customer’s </w:t>
            </w:r>
            <w:proofErr w:type="gramStart"/>
            <w:r>
              <w:rPr>
                <w:i/>
                <w:sz w:val="18"/>
              </w:rPr>
              <w:t>welfare</w:t>
            </w:r>
            <w:proofErr w:type="gramEnd"/>
            <w:r>
              <w:rPr>
                <w:i/>
                <w:sz w:val="18"/>
              </w:rPr>
              <w:t xml:space="preserve"> or confidential information?  If this is a staff management role describe what is involved, </w:t>
            </w:r>
            <w:proofErr w:type="spellStart"/>
            <w:proofErr w:type="gramStart"/>
            <w:r>
              <w:rPr>
                <w:i/>
                <w:sz w:val="18"/>
              </w:rPr>
              <w:t>eg</w:t>
            </w:r>
            <w:proofErr w:type="spellEnd"/>
            <w:proofErr w:type="gramEnd"/>
            <w:r>
              <w:rPr>
                <w:i/>
                <w:sz w:val="18"/>
              </w:rPr>
              <w:t xml:space="preserve"> staff reporting, staff development, appraisal, leading a department or the allocation of work. </w:t>
            </w:r>
          </w:p>
          <w:p w14:paraId="509887A0" w14:textId="77777777" w:rsidR="00A5697F" w:rsidRDefault="00041CAC">
            <w:pPr>
              <w:spacing w:after="0" w:line="259" w:lineRule="auto"/>
              <w:ind w:left="0" w:firstLine="0"/>
            </w:pPr>
            <w:r>
              <w:rPr>
                <w:i/>
                <w:sz w:val="18"/>
              </w:rPr>
              <w:t xml:space="preserve">How does the role fit within the organisation, </w:t>
            </w:r>
            <w:proofErr w:type="spellStart"/>
            <w:proofErr w:type="gramStart"/>
            <w:r>
              <w:rPr>
                <w:i/>
                <w:sz w:val="18"/>
              </w:rPr>
              <w:t>eg</w:t>
            </w:r>
            <w:proofErr w:type="spellEnd"/>
            <w:proofErr w:type="gramEnd"/>
            <w:r>
              <w:rPr>
                <w:i/>
                <w:sz w:val="18"/>
              </w:rPr>
              <w:t xml:space="preserve"> support role, team member, team leader, specialist policy adviser, or leading major areas of core business? </w:t>
            </w:r>
          </w:p>
        </w:tc>
      </w:tr>
    </w:tbl>
    <w:p w14:paraId="0C9C17FF" w14:textId="77777777" w:rsidR="00A5697F" w:rsidRDefault="00041CAC">
      <w:pPr>
        <w:numPr>
          <w:ilvl w:val="0"/>
          <w:numId w:val="1"/>
        </w:numPr>
        <w:spacing w:after="78"/>
        <w:ind w:hanging="283"/>
      </w:pPr>
      <w:r>
        <w:t xml:space="preserve">Accountable for the team’s contribution to achievement of strategic goals and directorate business plan </w:t>
      </w:r>
    </w:p>
    <w:p w14:paraId="5B515572" w14:textId="77777777" w:rsidR="00A5697F" w:rsidRDefault="00041CAC">
      <w:pPr>
        <w:numPr>
          <w:ilvl w:val="0"/>
          <w:numId w:val="1"/>
        </w:numPr>
        <w:spacing w:after="81"/>
        <w:ind w:hanging="283"/>
      </w:pPr>
      <w:r>
        <w:t xml:space="preserve">Accountable for the team’s budget </w:t>
      </w:r>
    </w:p>
    <w:p w14:paraId="5A47DF03" w14:textId="3B956AD2" w:rsidR="00A5697F" w:rsidRDefault="00041CAC">
      <w:pPr>
        <w:numPr>
          <w:ilvl w:val="0"/>
          <w:numId w:val="1"/>
        </w:numPr>
        <w:spacing w:after="81"/>
        <w:ind w:hanging="283"/>
      </w:pPr>
      <w:r>
        <w:t>Leadership, performance managemen</w:t>
      </w:r>
      <w:r w:rsidR="00C62ED5">
        <w:t xml:space="preserve">t and </w:t>
      </w:r>
      <w:r>
        <w:t xml:space="preserve">development of specialist staff </w:t>
      </w:r>
    </w:p>
    <w:p w14:paraId="124365D0" w14:textId="77777777" w:rsidR="00A5697F" w:rsidRDefault="00041CAC">
      <w:pPr>
        <w:numPr>
          <w:ilvl w:val="0"/>
          <w:numId w:val="1"/>
        </w:numPr>
        <w:spacing w:after="51"/>
        <w:ind w:hanging="283"/>
      </w:pPr>
      <w:r>
        <w:t xml:space="preserve">Responsible for a team of </w:t>
      </w:r>
      <w:r w:rsidR="001231F4">
        <w:t>senior policy advisors</w:t>
      </w:r>
      <w:r>
        <w:t xml:space="preserve"> whose subject matter expertise will be greater than that of the postholder </w:t>
      </w:r>
    </w:p>
    <w:p w14:paraId="3EA5895F" w14:textId="77777777" w:rsidR="00A5697F" w:rsidRDefault="00041CAC">
      <w:pPr>
        <w:spacing w:after="0" w:line="259" w:lineRule="auto"/>
        <w:ind w:left="391" w:firstLine="0"/>
      </w:pPr>
      <w:r>
        <w:t xml:space="preserve"> </w:t>
      </w:r>
    </w:p>
    <w:p w14:paraId="6F93CCD0" w14:textId="77777777" w:rsidR="00A5697F" w:rsidRDefault="00041CAC">
      <w:pPr>
        <w:spacing w:after="100" w:line="259" w:lineRule="auto"/>
        <w:ind w:left="-14" w:right="-107" w:firstLine="0"/>
      </w:pPr>
      <w:r>
        <w:rPr>
          <w:noProof/>
          <w:sz w:val="22"/>
        </w:rPr>
        <mc:AlternateContent>
          <mc:Choice Requires="wpg">
            <w:drawing>
              <wp:inline distT="0" distB="0" distL="0" distR="0" wp14:anchorId="3BDA7D9F" wp14:editId="4812169A">
                <wp:extent cx="5929631" cy="6096"/>
                <wp:effectExtent l="0" t="0" r="0" b="0"/>
                <wp:docPr id="7316" name="Group 7316"/>
                <wp:cNvGraphicFramePr/>
                <a:graphic xmlns:a="http://schemas.openxmlformats.org/drawingml/2006/main">
                  <a:graphicData uri="http://schemas.microsoft.com/office/word/2010/wordprocessingGroup">
                    <wpg:wgp>
                      <wpg:cNvGrpSpPr/>
                      <wpg:grpSpPr>
                        <a:xfrm>
                          <a:off x="0" y="0"/>
                          <a:ext cx="5929631" cy="6096"/>
                          <a:chOff x="0" y="0"/>
                          <a:chExt cx="5929631" cy="6096"/>
                        </a:xfrm>
                      </wpg:grpSpPr>
                      <wps:wsp>
                        <wps:cNvPr id="8551" name="Shape 8551"/>
                        <wps:cNvSpPr/>
                        <wps:spPr>
                          <a:xfrm>
                            <a:off x="0" y="0"/>
                            <a:ext cx="5929631" cy="9144"/>
                          </a:xfrm>
                          <a:custGeom>
                            <a:avLst/>
                            <a:gdLst/>
                            <a:ahLst/>
                            <a:cxnLst/>
                            <a:rect l="0" t="0" r="0" b="0"/>
                            <a:pathLst>
                              <a:path w="5929631" h="9144">
                                <a:moveTo>
                                  <a:pt x="0" y="0"/>
                                </a:moveTo>
                                <a:lnTo>
                                  <a:pt x="5929631" y="0"/>
                                </a:lnTo>
                                <a:lnTo>
                                  <a:pt x="5929631" y="9144"/>
                                </a:lnTo>
                                <a:lnTo>
                                  <a:pt x="0" y="914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g:wgp>
                  </a:graphicData>
                </a:graphic>
              </wp:inline>
            </w:drawing>
          </mc:Choice>
          <mc:Fallback xmlns:a="http://schemas.openxmlformats.org/drawingml/2006/main">
            <w:pict>
              <v:group id="Group 7316" style="width:466.9pt;height:0.47998pt;mso-position-horizontal-relative:char;mso-position-vertical-relative:line" coordsize="59296,60">
                <v:shape id="Shape 8552" style="position:absolute;width:59296;height:91;left:0;top:0;" coordsize="5929631,9144" path="m0,0l5929631,0l5929631,9144l0,9144l0,0">
                  <v:stroke weight="0pt" endcap="flat" joinstyle="miter" miterlimit="10" on="false" color="#000000" opacity="0"/>
                  <v:fill on="true" color="#6f4f9b"/>
                </v:shape>
              </v:group>
            </w:pict>
          </mc:Fallback>
        </mc:AlternateContent>
      </w:r>
    </w:p>
    <w:p w14:paraId="14253676" w14:textId="77777777" w:rsidR="00A5697F" w:rsidRDefault="00041CAC">
      <w:pPr>
        <w:spacing w:after="0" w:line="259" w:lineRule="auto"/>
        <w:ind w:left="0" w:firstLine="0"/>
      </w:pPr>
      <w:r>
        <w:rPr>
          <w:b/>
        </w:rPr>
        <w:t xml:space="preserve"> </w:t>
      </w:r>
    </w:p>
    <w:tbl>
      <w:tblPr>
        <w:tblStyle w:val="TableGrid"/>
        <w:tblW w:w="9324" w:type="dxa"/>
        <w:tblInd w:w="0" w:type="dxa"/>
        <w:tblCellMar>
          <w:top w:w="137" w:type="dxa"/>
          <w:left w:w="108" w:type="dxa"/>
          <w:right w:w="115" w:type="dxa"/>
        </w:tblCellMar>
        <w:tblLook w:val="04A0" w:firstRow="1" w:lastRow="0" w:firstColumn="1" w:lastColumn="0" w:noHBand="0" w:noVBand="1"/>
      </w:tblPr>
      <w:tblGrid>
        <w:gridCol w:w="9324"/>
      </w:tblGrid>
      <w:tr w:rsidR="00A5697F" w14:paraId="0AC80D06" w14:textId="77777777">
        <w:trPr>
          <w:trHeight w:val="412"/>
        </w:trPr>
        <w:tc>
          <w:tcPr>
            <w:tcW w:w="9324" w:type="dxa"/>
            <w:tcBorders>
              <w:top w:val="single" w:sz="27" w:space="0" w:color="6F4F9B"/>
              <w:left w:val="nil"/>
              <w:bottom w:val="nil"/>
              <w:right w:val="nil"/>
            </w:tcBorders>
            <w:shd w:val="clear" w:color="auto" w:fill="6F4F9B"/>
          </w:tcPr>
          <w:p w14:paraId="72A6F9BF" w14:textId="77777777" w:rsidR="00A5697F" w:rsidRDefault="00041CAC">
            <w:pPr>
              <w:spacing w:after="0" w:line="259" w:lineRule="auto"/>
              <w:ind w:left="0" w:firstLine="0"/>
            </w:pPr>
            <w:r>
              <w:rPr>
                <w:b/>
                <w:color w:val="FFFFFF"/>
              </w:rPr>
              <w:t xml:space="preserve">Communication (level, internal and external </w:t>
            </w:r>
            <w:proofErr w:type="gramStart"/>
            <w:r>
              <w:rPr>
                <w:b/>
                <w:color w:val="FFFFFF"/>
              </w:rPr>
              <w:t>demands</w:t>
            </w:r>
            <w:proofErr w:type="gramEnd"/>
            <w:r>
              <w:rPr>
                <w:b/>
                <w:color w:val="FFFFFF"/>
              </w:rPr>
              <w:t xml:space="preserve"> and significance)</w:t>
            </w:r>
            <w:r>
              <w:rPr>
                <w:b/>
              </w:rPr>
              <w:t xml:space="preserve"> </w:t>
            </w:r>
          </w:p>
        </w:tc>
      </w:tr>
      <w:tr w:rsidR="00A5697F" w14:paraId="5D79871C" w14:textId="77777777">
        <w:trPr>
          <w:trHeight w:val="1642"/>
        </w:trPr>
        <w:tc>
          <w:tcPr>
            <w:tcW w:w="9324" w:type="dxa"/>
            <w:tcBorders>
              <w:top w:val="nil"/>
              <w:left w:val="nil"/>
              <w:bottom w:val="single" w:sz="23" w:space="0" w:color="FFFFFF"/>
              <w:right w:val="nil"/>
            </w:tcBorders>
            <w:shd w:val="clear" w:color="auto" w:fill="E1DAEC"/>
          </w:tcPr>
          <w:p w14:paraId="37A863BD" w14:textId="77777777" w:rsidR="00A5697F" w:rsidRDefault="00041CAC">
            <w:pPr>
              <w:spacing w:after="59" w:line="240" w:lineRule="auto"/>
              <w:ind w:left="0" w:firstLine="0"/>
            </w:pPr>
            <w:r>
              <w:rPr>
                <w:i/>
                <w:sz w:val="18"/>
              </w:rPr>
              <w:t>What people are typically contacted (regardless of the medium)</w:t>
            </w:r>
            <w:r>
              <w:rPr>
                <w:b/>
                <w:i/>
                <w:sz w:val="18"/>
              </w:rPr>
              <w:t xml:space="preserve"> inside</w:t>
            </w:r>
            <w:r>
              <w:rPr>
                <w:i/>
                <w:sz w:val="18"/>
              </w:rPr>
              <w:t xml:space="preserve"> the Association, </w:t>
            </w:r>
            <w:proofErr w:type="spellStart"/>
            <w:proofErr w:type="gramStart"/>
            <w:r>
              <w:rPr>
                <w:i/>
                <w:sz w:val="18"/>
              </w:rPr>
              <w:t>eg</w:t>
            </w:r>
            <w:proofErr w:type="spellEnd"/>
            <w:proofErr w:type="gramEnd"/>
            <w:r>
              <w:rPr>
                <w:i/>
                <w:sz w:val="18"/>
              </w:rPr>
              <w:t xml:space="preserve"> immediate colleagues, senior managers or administrators? Committee members are the only members classed as internal communication. Normal </w:t>
            </w:r>
            <w:proofErr w:type="spellStart"/>
            <w:r>
              <w:rPr>
                <w:i/>
                <w:sz w:val="18"/>
              </w:rPr>
              <w:t>noncommittee</w:t>
            </w:r>
            <w:proofErr w:type="spellEnd"/>
            <w:r>
              <w:rPr>
                <w:i/>
                <w:sz w:val="18"/>
              </w:rPr>
              <w:t xml:space="preserve"> membership and doctors are external (see below) </w:t>
            </w:r>
          </w:p>
          <w:p w14:paraId="52072B37" w14:textId="77777777" w:rsidR="00A5697F" w:rsidRDefault="00041CAC">
            <w:pPr>
              <w:spacing w:after="58" w:line="241" w:lineRule="auto"/>
              <w:ind w:left="0" w:firstLine="0"/>
            </w:pPr>
            <w:r>
              <w:rPr>
                <w:i/>
                <w:sz w:val="18"/>
              </w:rPr>
              <w:t xml:space="preserve">Who is in regularly contact with the role holder </w:t>
            </w:r>
            <w:r>
              <w:rPr>
                <w:b/>
                <w:i/>
                <w:sz w:val="18"/>
              </w:rPr>
              <w:t>outside</w:t>
            </w:r>
            <w:r>
              <w:rPr>
                <w:i/>
                <w:sz w:val="18"/>
              </w:rPr>
              <w:t xml:space="preserve"> of the Association, </w:t>
            </w:r>
            <w:proofErr w:type="spellStart"/>
            <w:proofErr w:type="gramStart"/>
            <w:r>
              <w:rPr>
                <w:i/>
                <w:sz w:val="18"/>
              </w:rPr>
              <w:t>eg</w:t>
            </w:r>
            <w:proofErr w:type="spellEnd"/>
            <w:proofErr w:type="gramEnd"/>
            <w:r>
              <w:rPr>
                <w:i/>
                <w:sz w:val="18"/>
              </w:rPr>
              <w:t xml:space="preserve"> members who are not committee members, suppliers, members of the public? Approximately what percentage of the time is spent on external communications? </w:t>
            </w:r>
          </w:p>
          <w:p w14:paraId="7811C9D9" w14:textId="77777777" w:rsidR="00A5697F" w:rsidRDefault="00041CAC">
            <w:pPr>
              <w:spacing w:after="0" w:line="259" w:lineRule="auto"/>
              <w:ind w:left="0" w:firstLine="0"/>
            </w:pPr>
            <w:r>
              <w:rPr>
                <w:i/>
                <w:sz w:val="18"/>
              </w:rPr>
              <w:t xml:space="preserve">What is the purpose of these contacts, </w:t>
            </w:r>
            <w:proofErr w:type="spellStart"/>
            <w:proofErr w:type="gramStart"/>
            <w:r>
              <w:rPr>
                <w:i/>
                <w:sz w:val="18"/>
              </w:rPr>
              <w:t>eg</w:t>
            </w:r>
            <w:proofErr w:type="spellEnd"/>
            <w:proofErr w:type="gramEnd"/>
            <w:r>
              <w:rPr>
                <w:i/>
                <w:sz w:val="18"/>
              </w:rPr>
              <w:t xml:space="preserve"> conveying information, gathering data? </w:t>
            </w:r>
          </w:p>
        </w:tc>
      </w:tr>
    </w:tbl>
    <w:p w14:paraId="1A4131FD" w14:textId="77777777" w:rsidR="00A5697F" w:rsidRDefault="00041CAC">
      <w:pPr>
        <w:spacing w:after="0" w:line="259" w:lineRule="auto"/>
        <w:ind w:left="108" w:firstLine="0"/>
      </w:pPr>
      <w:r>
        <w:rPr>
          <w:sz w:val="24"/>
        </w:rPr>
        <w:t xml:space="preserve"> </w:t>
      </w:r>
    </w:p>
    <w:p w14:paraId="52277134" w14:textId="77777777" w:rsidR="00A5697F" w:rsidRDefault="00041CAC">
      <w:pPr>
        <w:numPr>
          <w:ilvl w:val="0"/>
          <w:numId w:val="1"/>
        </w:numPr>
        <w:spacing w:after="62"/>
        <w:ind w:hanging="283"/>
      </w:pPr>
      <w:r>
        <w:t xml:space="preserve">Daily contact with chair of committee(s) and frequent contact with committee members  </w:t>
      </w:r>
    </w:p>
    <w:p w14:paraId="4E2EBDDE" w14:textId="77777777" w:rsidR="00A5697F" w:rsidRDefault="00041CAC">
      <w:pPr>
        <w:numPr>
          <w:ilvl w:val="0"/>
          <w:numId w:val="1"/>
        </w:numPr>
        <w:spacing w:after="85"/>
        <w:ind w:hanging="283"/>
      </w:pPr>
      <w:r>
        <w:t xml:space="preserve">Extensive contact with colleagues at all levels of the association– </w:t>
      </w:r>
      <w:proofErr w:type="spellStart"/>
      <w:r>
        <w:t>eg</w:t>
      </w:r>
      <w:proofErr w:type="spellEnd"/>
      <w:r>
        <w:t xml:space="preserve">, chair of council, chairs of devolved nations’ councils, committees and committee chairs, executive team, leadership team, devolved nations and communications and engagement.  Purpose: to understand, committees’ positions; resolve internal policy conflicts; resolve resource conflicts  </w:t>
      </w:r>
    </w:p>
    <w:p w14:paraId="7236CFA7" w14:textId="77777777" w:rsidR="00A5697F" w:rsidRDefault="00041CAC">
      <w:pPr>
        <w:numPr>
          <w:ilvl w:val="0"/>
          <w:numId w:val="1"/>
        </w:numPr>
        <w:spacing w:after="81"/>
        <w:ind w:hanging="283"/>
      </w:pPr>
      <w:r>
        <w:t xml:space="preserve">Extensive liaison with committee support manager to </w:t>
      </w:r>
      <w:proofErr w:type="spellStart"/>
      <w:r>
        <w:t>prioritise</w:t>
      </w:r>
      <w:proofErr w:type="spellEnd"/>
      <w:r>
        <w:t xml:space="preserve"> and allocate support staff to relevant tasks </w:t>
      </w:r>
    </w:p>
    <w:p w14:paraId="3BC929FC" w14:textId="77777777" w:rsidR="00A5697F" w:rsidRDefault="00041CAC">
      <w:pPr>
        <w:numPr>
          <w:ilvl w:val="0"/>
          <w:numId w:val="1"/>
        </w:numPr>
        <w:spacing w:after="81"/>
        <w:ind w:hanging="283"/>
      </w:pPr>
      <w:r>
        <w:t xml:space="preserve">Extensive liaison with conferences team to plan and deliver committee conferences </w:t>
      </w:r>
    </w:p>
    <w:p w14:paraId="24A4CA7E" w14:textId="3B897BF5" w:rsidR="00EA2351" w:rsidRDefault="00EA2351">
      <w:pPr>
        <w:numPr>
          <w:ilvl w:val="0"/>
          <w:numId w:val="1"/>
        </w:numPr>
        <w:ind w:hanging="283"/>
      </w:pPr>
      <w:r>
        <w:t xml:space="preserve">Represent BMA at external meetings – </w:t>
      </w:r>
      <w:r w:rsidRPr="00C84D93">
        <w:rPr>
          <w:szCs w:val="20"/>
        </w:rPr>
        <w:t>present proposals to counterparts and at conferences/seminars as necessary</w:t>
      </w:r>
    </w:p>
    <w:p w14:paraId="0CA0CF04" w14:textId="77777777" w:rsidR="00A5697F" w:rsidRDefault="00041CAC">
      <w:pPr>
        <w:spacing w:after="100" w:line="259" w:lineRule="auto"/>
        <w:ind w:left="-14" w:right="-107" w:firstLine="0"/>
      </w:pPr>
      <w:r>
        <w:rPr>
          <w:noProof/>
          <w:sz w:val="22"/>
        </w:rPr>
        <mc:AlternateContent>
          <mc:Choice Requires="wpg">
            <w:drawing>
              <wp:inline distT="0" distB="0" distL="0" distR="0" wp14:anchorId="78F9E39D" wp14:editId="259DFDCA">
                <wp:extent cx="5929631" cy="6097"/>
                <wp:effectExtent l="0" t="0" r="0" b="0"/>
                <wp:docPr id="7317" name="Group 7317"/>
                <wp:cNvGraphicFramePr/>
                <a:graphic xmlns:a="http://schemas.openxmlformats.org/drawingml/2006/main">
                  <a:graphicData uri="http://schemas.microsoft.com/office/word/2010/wordprocessingGroup">
                    <wpg:wgp>
                      <wpg:cNvGrpSpPr/>
                      <wpg:grpSpPr>
                        <a:xfrm>
                          <a:off x="0" y="0"/>
                          <a:ext cx="5929631" cy="6097"/>
                          <a:chOff x="0" y="0"/>
                          <a:chExt cx="5929631" cy="6097"/>
                        </a:xfrm>
                      </wpg:grpSpPr>
                      <wps:wsp>
                        <wps:cNvPr id="8553" name="Shape 8553"/>
                        <wps:cNvSpPr/>
                        <wps:spPr>
                          <a:xfrm>
                            <a:off x="0" y="0"/>
                            <a:ext cx="5929631" cy="9144"/>
                          </a:xfrm>
                          <a:custGeom>
                            <a:avLst/>
                            <a:gdLst/>
                            <a:ahLst/>
                            <a:cxnLst/>
                            <a:rect l="0" t="0" r="0" b="0"/>
                            <a:pathLst>
                              <a:path w="5929631" h="9144">
                                <a:moveTo>
                                  <a:pt x="0" y="0"/>
                                </a:moveTo>
                                <a:lnTo>
                                  <a:pt x="5929631" y="0"/>
                                </a:lnTo>
                                <a:lnTo>
                                  <a:pt x="5929631" y="9144"/>
                                </a:lnTo>
                                <a:lnTo>
                                  <a:pt x="0" y="914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g:wgp>
                  </a:graphicData>
                </a:graphic>
              </wp:inline>
            </w:drawing>
          </mc:Choice>
          <mc:Fallback xmlns:a="http://schemas.openxmlformats.org/drawingml/2006/main">
            <w:pict>
              <v:group id="Group 7317" style="width:466.9pt;height:0.480103pt;mso-position-horizontal-relative:char;mso-position-vertical-relative:line" coordsize="59296,60">
                <v:shape id="Shape 8554" style="position:absolute;width:59296;height:91;left:0;top:0;" coordsize="5929631,9144" path="m0,0l5929631,0l5929631,9144l0,9144l0,0">
                  <v:stroke weight="0pt" endcap="flat" joinstyle="miter" miterlimit="10" on="false" color="#000000" opacity="0"/>
                  <v:fill on="true" color="#6f4f9b"/>
                </v:shape>
              </v:group>
            </w:pict>
          </mc:Fallback>
        </mc:AlternateContent>
      </w:r>
    </w:p>
    <w:p w14:paraId="103293DD" w14:textId="77777777" w:rsidR="00A5697F" w:rsidRDefault="00041CAC">
      <w:pPr>
        <w:spacing w:after="0" w:line="259" w:lineRule="auto"/>
        <w:ind w:left="0" w:firstLine="0"/>
      </w:pPr>
      <w:r>
        <w:rPr>
          <w:b/>
        </w:rPr>
        <w:t xml:space="preserve"> </w:t>
      </w:r>
    </w:p>
    <w:tbl>
      <w:tblPr>
        <w:tblStyle w:val="TableGrid"/>
        <w:tblW w:w="9324" w:type="dxa"/>
        <w:tblInd w:w="0" w:type="dxa"/>
        <w:tblCellMar>
          <w:top w:w="138" w:type="dxa"/>
          <w:left w:w="108" w:type="dxa"/>
          <w:right w:w="115" w:type="dxa"/>
        </w:tblCellMar>
        <w:tblLook w:val="04A0" w:firstRow="1" w:lastRow="0" w:firstColumn="1" w:lastColumn="0" w:noHBand="0" w:noVBand="1"/>
      </w:tblPr>
      <w:tblGrid>
        <w:gridCol w:w="9324"/>
      </w:tblGrid>
      <w:tr w:rsidR="00A5697F" w14:paraId="03A9BBA9" w14:textId="77777777">
        <w:trPr>
          <w:trHeight w:val="411"/>
        </w:trPr>
        <w:tc>
          <w:tcPr>
            <w:tcW w:w="9324" w:type="dxa"/>
            <w:tcBorders>
              <w:top w:val="single" w:sz="27" w:space="0" w:color="6F4F9B"/>
              <w:left w:val="nil"/>
              <w:bottom w:val="nil"/>
              <w:right w:val="nil"/>
            </w:tcBorders>
            <w:shd w:val="clear" w:color="auto" w:fill="6F4F9B"/>
          </w:tcPr>
          <w:p w14:paraId="7F5F3CBB" w14:textId="77777777" w:rsidR="00A5697F" w:rsidRDefault="00041CAC">
            <w:pPr>
              <w:spacing w:after="0" w:line="259" w:lineRule="auto"/>
              <w:ind w:left="0" w:firstLine="0"/>
            </w:pPr>
            <w:r>
              <w:rPr>
                <w:b/>
                <w:color w:val="FFFFFF"/>
              </w:rPr>
              <w:t xml:space="preserve">Physical demands &amp; coordination (physical effort and mental strain) </w:t>
            </w:r>
            <w:r>
              <w:rPr>
                <w:b/>
              </w:rPr>
              <w:t xml:space="preserve"> </w:t>
            </w:r>
          </w:p>
        </w:tc>
      </w:tr>
      <w:tr w:rsidR="00A5697F" w14:paraId="52EA2A06" w14:textId="77777777">
        <w:trPr>
          <w:trHeight w:val="622"/>
        </w:trPr>
        <w:tc>
          <w:tcPr>
            <w:tcW w:w="9324" w:type="dxa"/>
            <w:tcBorders>
              <w:top w:val="nil"/>
              <w:left w:val="nil"/>
              <w:bottom w:val="single" w:sz="4" w:space="0" w:color="6F4F9B"/>
              <w:right w:val="nil"/>
            </w:tcBorders>
            <w:shd w:val="clear" w:color="auto" w:fill="E1DAEC"/>
          </w:tcPr>
          <w:p w14:paraId="21910143" w14:textId="77777777" w:rsidR="00A5697F" w:rsidRDefault="00041CAC">
            <w:pPr>
              <w:spacing w:after="0" w:line="259" w:lineRule="auto"/>
              <w:ind w:left="0" w:firstLine="0"/>
            </w:pPr>
            <w:r>
              <w:rPr>
                <w:i/>
                <w:sz w:val="18"/>
              </w:rPr>
              <w:t xml:space="preserve">Are there any unusual physical or mental demands of the role; for example, lifting heavy objects, standing for long periods, using VDUs extensively or high levels of concentration? </w:t>
            </w:r>
          </w:p>
        </w:tc>
      </w:tr>
    </w:tbl>
    <w:p w14:paraId="7C5B1B57" w14:textId="01F9FA24" w:rsidR="00A5697F" w:rsidRDefault="00041CAC">
      <w:pPr>
        <w:numPr>
          <w:ilvl w:val="0"/>
          <w:numId w:val="1"/>
        </w:numPr>
        <w:spacing w:after="595"/>
        <w:ind w:hanging="283"/>
      </w:pPr>
      <w:r>
        <w:t xml:space="preserve">Ability to maintain focus and concentration while working in </w:t>
      </w:r>
      <w:r w:rsidR="00B10FB6">
        <w:t>a hybrid working environment, including time on</w:t>
      </w:r>
      <w:r w:rsidR="007E524E">
        <w:t xml:space="preserve">-site in </w:t>
      </w:r>
      <w:r>
        <w:t xml:space="preserve">an open plan office  </w:t>
      </w:r>
    </w:p>
    <w:p w14:paraId="4E34DFC7" w14:textId="77777777" w:rsidR="00A5697F" w:rsidRDefault="00041CAC">
      <w:pPr>
        <w:spacing w:after="100" w:line="259" w:lineRule="auto"/>
        <w:ind w:left="-14" w:right="-107" w:firstLine="0"/>
      </w:pPr>
      <w:r>
        <w:rPr>
          <w:noProof/>
          <w:sz w:val="22"/>
        </w:rPr>
        <mc:AlternateContent>
          <mc:Choice Requires="wpg">
            <w:drawing>
              <wp:inline distT="0" distB="0" distL="0" distR="0" wp14:anchorId="391DFCAF" wp14:editId="4E73984B">
                <wp:extent cx="5929631" cy="6096"/>
                <wp:effectExtent l="0" t="0" r="0" b="0"/>
                <wp:docPr id="7318" name="Group 7318"/>
                <wp:cNvGraphicFramePr/>
                <a:graphic xmlns:a="http://schemas.openxmlformats.org/drawingml/2006/main">
                  <a:graphicData uri="http://schemas.microsoft.com/office/word/2010/wordprocessingGroup">
                    <wpg:wgp>
                      <wpg:cNvGrpSpPr/>
                      <wpg:grpSpPr>
                        <a:xfrm>
                          <a:off x="0" y="0"/>
                          <a:ext cx="5929631" cy="6096"/>
                          <a:chOff x="0" y="0"/>
                          <a:chExt cx="5929631" cy="6096"/>
                        </a:xfrm>
                      </wpg:grpSpPr>
                      <wps:wsp>
                        <wps:cNvPr id="8555" name="Shape 8555"/>
                        <wps:cNvSpPr/>
                        <wps:spPr>
                          <a:xfrm>
                            <a:off x="0" y="0"/>
                            <a:ext cx="5929631" cy="9144"/>
                          </a:xfrm>
                          <a:custGeom>
                            <a:avLst/>
                            <a:gdLst/>
                            <a:ahLst/>
                            <a:cxnLst/>
                            <a:rect l="0" t="0" r="0" b="0"/>
                            <a:pathLst>
                              <a:path w="5929631" h="9144">
                                <a:moveTo>
                                  <a:pt x="0" y="0"/>
                                </a:moveTo>
                                <a:lnTo>
                                  <a:pt x="5929631" y="0"/>
                                </a:lnTo>
                                <a:lnTo>
                                  <a:pt x="5929631" y="9144"/>
                                </a:lnTo>
                                <a:lnTo>
                                  <a:pt x="0" y="914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g:wgp>
                  </a:graphicData>
                </a:graphic>
              </wp:inline>
            </w:drawing>
          </mc:Choice>
          <mc:Fallback xmlns:a="http://schemas.openxmlformats.org/drawingml/2006/main">
            <w:pict>
              <v:group id="Group 7318" style="width:466.9pt;height:0.47998pt;mso-position-horizontal-relative:char;mso-position-vertical-relative:line" coordsize="59296,60">
                <v:shape id="Shape 8556" style="position:absolute;width:59296;height:91;left:0;top:0;" coordsize="5929631,9144" path="m0,0l5929631,0l5929631,9144l0,9144l0,0">
                  <v:stroke weight="0pt" endcap="flat" joinstyle="miter" miterlimit="10" on="false" color="#000000" opacity="0"/>
                  <v:fill on="true" color="#6f4f9b"/>
                </v:shape>
              </v:group>
            </w:pict>
          </mc:Fallback>
        </mc:AlternateContent>
      </w:r>
    </w:p>
    <w:p w14:paraId="5D79A2D8" w14:textId="77777777" w:rsidR="00A5697F" w:rsidRDefault="00041CAC">
      <w:pPr>
        <w:spacing w:after="0" w:line="259" w:lineRule="auto"/>
        <w:ind w:left="0" w:firstLine="0"/>
      </w:pPr>
      <w:r>
        <w:rPr>
          <w:b/>
        </w:rPr>
        <w:t xml:space="preserve"> </w:t>
      </w:r>
    </w:p>
    <w:tbl>
      <w:tblPr>
        <w:tblStyle w:val="TableGrid"/>
        <w:tblW w:w="9324" w:type="dxa"/>
        <w:tblInd w:w="0" w:type="dxa"/>
        <w:tblCellMar>
          <w:top w:w="152" w:type="dxa"/>
          <w:left w:w="108" w:type="dxa"/>
          <w:right w:w="115" w:type="dxa"/>
        </w:tblCellMar>
        <w:tblLook w:val="04A0" w:firstRow="1" w:lastRow="0" w:firstColumn="1" w:lastColumn="0" w:noHBand="0" w:noVBand="1"/>
      </w:tblPr>
      <w:tblGrid>
        <w:gridCol w:w="9324"/>
      </w:tblGrid>
      <w:tr w:rsidR="00A5697F" w14:paraId="3FED5280" w14:textId="77777777">
        <w:trPr>
          <w:trHeight w:val="440"/>
        </w:trPr>
        <w:tc>
          <w:tcPr>
            <w:tcW w:w="9324" w:type="dxa"/>
            <w:tcBorders>
              <w:top w:val="nil"/>
              <w:left w:val="nil"/>
              <w:bottom w:val="nil"/>
              <w:right w:val="nil"/>
            </w:tcBorders>
            <w:shd w:val="clear" w:color="auto" w:fill="6F4F9B"/>
          </w:tcPr>
          <w:p w14:paraId="1E69123C" w14:textId="77777777" w:rsidR="00A5697F" w:rsidRDefault="00041CAC">
            <w:pPr>
              <w:spacing w:after="0" w:line="259" w:lineRule="auto"/>
              <w:ind w:left="0" w:firstLine="0"/>
            </w:pPr>
            <w:r>
              <w:rPr>
                <w:b/>
                <w:color w:val="FFFFFF"/>
              </w:rPr>
              <w:t>Working conditions and emotional demands)</w:t>
            </w:r>
            <w:r>
              <w:rPr>
                <w:b/>
              </w:rPr>
              <w:t xml:space="preserve"> </w:t>
            </w:r>
          </w:p>
        </w:tc>
      </w:tr>
      <w:tr w:rsidR="00A5697F" w14:paraId="4C58FEF1" w14:textId="77777777">
        <w:trPr>
          <w:trHeight w:val="622"/>
        </w:trPr>
        <w:tc>
          <w:tcPr>
            <w:tcW w:w="9324" w:type="dxa"/>
            <w:tcBorders>
              <w:top w:val="nil"/>
              <w:left w:val="nil"/>
              <w:bottom w:val="single" w:sz="4" w:space="0" w:color="6F4F9B"/>
              <w:right w:val="nil"/>
            </w:tcBorders>
            <w:shd w:val="clear" w:color="auto" w:fill="E1DAEC"/>
          </w:tcPr>
          <w:p w14:paraId="0E82D604" w14:textId="77777777" w:rsidR="00A5697F" w:rsidRDefault="00041CAC">
            <w:pPr>
              <w:spacing w:after="0" w:line="259" w:lineRule="auto"/>
              <w:ind w:left="0" w:firstLine="0"/>
            </w:pPr>
            <w:r>
              <w:rPr>
                <w:i/>
                <w:sz w:val="18"/>
              </w:rPr>
              <w:lastRenderedPageBreak/>
              <w:t xml:space="preserve">What are the environmental conditions in which the work is conducted, the social and emotional demands faced by the role and the pressures resulting from these? </w:t>
            </w:r>
          </w:p>
        </w:tc>
      </w:tr>
    </w:tbl>
    <w:p w14:paraId="0D3932D4" w14:textId="77777777" w:rsidR="00A5697F" w:rsidRDefault="00041CAC">
      <w:pPr>
        <w:pBdr>
          <w:bottom w:val="single" w:sz="23" w:space="0" w:color="FFFFFF"/>
        </w:pBdr>
        <w:shd w:val="clear" w:color="auto" w:fill="6F4F9B"/>
        <w:spacing w:after="178" w:line="259" w:lineRule="auto"/>
        <w:ind w:left="103"/>
      </w:pPr>
      <w:r>
        <w:rPr>
          <w:b/>
          <w:color w:val="FFFFFF"/>
        </w:rPr>
        <w:t>Working conditions and emotional demands)</w:t>
      </w:r>
      <w:r>
        <w:rPr>
          <w:b/>
        </w:rPr>
        <w:t xml:space="preserve"> </w:t>
      </w:r>
    </w:p>
    <w:p w14:paraId="665FA93C" w14:textId="77777777" w:rsidR="00A5697F" w:rsidRDefault="00041CAC">
      <w:pPr>
        <w:numPr>
          <w:ilvl w:val="0"/>
          <w:numId w:val="1"/>
        </w:numPr>
        <w:spacing w:after="597"/>
        <w:ind w:hanging="283"/>
      </w:pPr>
      <w:r>
        <w:t xml:space="preserve">Personal resilience – able to withstand robust challenge from elected and other members and stakeholders. </w:t>
      </w:r>
    </w:p>
    <w:p w14:paraId="7EEC41CD" w14:textId="77777777" w:rsidR="00A5697F" w:rsidRDefault="00041CAC">
      <w:pPr>
        <w:spacing w:after="100" w:line="259" w:lineRule="auto"/>
        <w:ind w:left="-14" w:right="-107" w:firstLine="0"/>
      </w:pPr>
      <w:r>
        <w:rPr>
          <w:noProof/>
          <w:sz w:val="22"/>
        </w:rPr>
        <mc:AlternateContent>
          <mc:Choice Requires="wpg">
            <w:drawing>
              <wp:inline distT="0" distB="0" distL="0" distR="0" wp14:anchorId="43A66377" wp14:editId="6142AD7C">
                <wp:extent cx="5929631" cy="6096"/>
                <wp:effectExtent l="0" t="0" r="0" b="0"/>
                <wp:docPr id="8152" name="Group 8152"/>
                <wp:cNvGraphicFramePr/>
                <a:graphic xmlns:a="http://schemas.openxmlformats.org/drawingml/2006/main">
                  <a:graphicData uri="http://schemas.microsoft.com/office/word/2010/wordprocessingGroup">
                    <wpg:wgp>
                      <wpg:cNvGrpSpPr/>
                      <wpg:grpSpPr>
                        <a:xfrm>
                          <a:off x="0" y="0"/>
                          <a:ext cx="5929631" cy="6096"/>
                          <a:chOff x="0" y="0"/>
                          <a:chExt cx="5929631" cy="6096"/>
                        </a:xfrm>
                      </wpg:grpSpPr>
                      <wps:wsp>
                        <wps:cNvPr id="8557" name="Shape 8557"/>
                        <wps:cNvSpPr/>
                        <wps:spPr>
                          <a:xfrm>
                            <a:off x="0" y="0"/>
                            <a:ext cx="5929631" cy="9144"/>
                          </a:xfrm>
                          <a:custGeom>
                            <a:avLst/>
                            <a:gdLst/>
                            <a:ahLst/>
                            <a:cxnLst/>
                            <a:rect l="0" t="0" r="0" b="0"/>
                            <a:pathLst>
                              <a:path w="5929631" h="9144">
                                <a:moveTo>
                                  <a:pt x="0" y="0"/>
                                </a:moveTo>
                                <a:lnTo>
                                  <a:pt x="5929631" y="0"/>
                                </a:lnTo>
                                <a:lnTo>
                                  <a:pt x="5929631" y="9144"/>
                                </a:lnTo>
                                <a:lnTo>
                                  <a:pt x="0" y="9144"/>
                                </a:lnTo>
                                <a:lnTo>
                                  <a:pt x="0" y="0"/>
                                </a:lnTo>
                              </a:path>
                            </a:pathLst>
                          </a:custGeom>
                          <a:ln w="0" cap="flat">
                            <a:miter lim="127000"/>
                          </a:ln>
                        </wps:spPr>
                        <wps:style>
                          <a:lnRef idx="0">
                            <a:srgbClr val="000000">
                              <a:alpha val="0"/>
                            </a:srgbClr>
                          </a:lnRef>
                          <a:fillRef idx="1">
                            <a:srgbClr val="6F4F9B"/>
                          </a:fillRef>
                          <a:effectRef idx="0">
                            <a:scrgbClr r="0" g="0" b="0"/>
                          </a:effectRef>
                          <a:fontRef idx="none"/>
                        </wps:style>
                        <wps:bodyPr/>
                      </wps:wsp>
                    </wpg:wgp>
                  </a:graphicData>
                </a:graphic>
              </wp:inline>
            </w:drawing>
          </mc:Choice>
          <mc:Fallback xmlns:a="http://schemas.openxmlformats.org/drawingml/2006/main">
            <w:pict>
              <v:group id="Group 8152" style="width:466.9pt;height:0.47998pt;mso-position-horizontal-relative:char;mso-position-vertical-relative:line" coordsize="59296,60">
                <v:shape id="Shape 8558" style="position:absolute;width:59296;height:91;left:0;top:0;" coordsize="5929631,9144" path="m0,0l5929631,0l5929631,9144l0,9144l0,0">
                  <v:stroke weight="0pt" endcap="flat" joinstyle="miter" miterlimit="10" on="false" color="#000000" opacity="0"/>
                  <v:fill on="true" color="#6f4f9b"/>
                </v:shape>
              </v:group>
            </w:pict>
          </mc:Fallback>
        </mc:AlternateContent>
      </w:r>
    </w:p>
    <w:p w14:paraId="1B2CD5DF" w14:textId="77777777" w:rsidR="00164BDC" w:rsidRDefault="00041CAC" w:rsidP="00164BDC">
      <w:pPr>
        <w:rPr>
          <w:rFonts w:cstheme="minorHAnsi"/>
          <w:b/>
        </w:rPr>
      </w:pPr>
      <w:r>
        <w:rPr>
          <w:b/>
        </w:rPr>
        <w:t xml:space="preserve"> </w:t>
      </w:r>
    </w:p>
    <w:p w14:paraId="130D95D9" w14:textId="77777777" w:rsidR="00164BDC" w:rsidRDefault="00164BDC" w:rsidP="00164BDC">
      <w:pPr>
        <w:rPr>
          <w:rFonts w:cstheme="minorHAnsi"/>
          <w:b/>
        </w:rPr>
      </w:pPr>
    </w:p>
    <w:p w14:paraId="0B3A6AEB" w14:textId="77777777" w:rsidR="00164BDC" w:rsidRDefault="00164BDC" w:rsidP="00164BDC">
      <w:pPr>
        <w:rPr>
          <w:rFonts w:cstheme="minorHAnsi"/>
          <w:b/>
        </w:rPr>
      </w:pPr>
    </w:p>
    <w:p w14:paraId="48A561F7" w14:textId="5B247EFA" w:rsidR="00A5697F" w:rsidRDefault="00A5697F">
      <w:pPr>
        <w:spacing w:after="42" w:line="259" w:lineRule="auto"/>
        <w:ind w:left="0" w:firstLine="0"/>
      </w:pPr>
    </w:p>
    <w:p w14:paraId="0BAC0A63" w14:textId="77777777" w:rsidR="00A5697F" w:rsidRDefault="00041CAC">
      <w:pPr>
        <w:spacing w:after="0" w:line="259" w:lineRule="auto"/>
        <w:ind w:left="0" w:firstLine="0"/>
      </w:pPr>
      <w:r>
        <w:rPr>
          <w:b/>
        </w:rPr>
        <w:t xml:space="preserve"> </w:t>
      </w:r>
    </w:p>
    <w:tbl>
      <w:tblPr>
        <w:tblStyle w:val="TableGrid"/>
        <w:tblW w:w="8931" w:type="dxa"/>
        <w:tblInd w:w="0" w:type="dxa"/>
        <w:tblCellMar>
          <w:top w:w="136" w:type="dxa"/>
          <w:left w:w="108" w:type="dxa"/>
          <w:right w:w="115" w:type="dxa"/>
        </w:tblCellMar>
        <w:tblLook w:val="04A0" w:firstRow="1" w:lastRow="0" w:firstColumn="1" w:lastColumn="0" w:noHBand="0" w:noVBand="1"/>
      </w:tblPr>
      <w:tblGrid>
        <w:gridCol w:w="8931"/>
      </w:tblGrid>
      <w:tr w:rsidR="00164BDC" w14:paraId="7B3E24A7" w14:textId="77777777" w:rsidTr="00057C71">
        <w:trPr>
          <w:trHeight w:val="410"/>
        </w:trPr>
        <w:tc>
          <w:tcPr>
            <w:tcW w:w="8931" w:type="dxa"/>
            <w:tcBorders>
              <w:top w:val="single" w:sz="27" w:space="0" w:color="6F4F9B"/>
              <w:left w:val="nil"/>
              <w:bottom w:val="nil"/>
              <w:right w:val="nil"/>
            </w:tcBorders>
            <w:shd w:val="clear" w:color="auto" w:fill="6F4F9B"/>
          </w:tcPr>
          <w:p w14:paraId="621740A5" w14:textId="77777777" w:rsidR="00164BDC" w:rsidRDefault="00164BDC">
            <w:pPr>
              <w:spacing w:after="0" w:line="259" w:lineRule="auto"/>
              <w:ind w:left="0" w:firstLine="0"/>
            </w:pPr>
            <w:r>
              <w:rPr>
                <w:b/>
                <w:color w:val="FFFFFF"/>
              </w:rPr>
              <w:t>BMA competency level required</w:t>
            </w:r>
            <w:r>
              <w:rPr>
                <w:b/>
              </w:rPr>
              <w:t xml:space="preserve"> </w:t>
            </w:r>
          </w:p>
        </w:tc>
      </w:tr>
      <w:tr w:rsidR="00164BDC" w14:paraId="7192FF02" w14:textId="77777777" w:rsidTr="00057C71">
        <w:trPr>
          <w:trHeight w:val="449"/>
        </w:trPr>
        <w:tc>
          <w:tcPr>
            <w:tcW w:w="8931" w:type="dxa"/>
            <w:tcBorders>
              <w:top w:val="nil"/>
              <w:left w:val="nil"/>
              <w:bottom w:val="single" w:sz="4" w:space="0" w:color="6F4F9B"/>
              <w:right w:val="single" w:sz="4" w:space="0" w:color="6F4F9B"/>
            </w:tcBorders>
            <w:shd w:val="clear" w:color="auto" w:fill="E1DAEC"/>
          </w:tcPr>
          <w:p w14:paraId="1A110631" w14:textId="77777777" w:rsidR="00164BDC" w:rsidRDefault="00164BDC">
            <w:pPr>
              <w:spacing w:after="0" w:line="259" w:lineRule="auto"/>
              <w:ind w:left="0" w:firstLine="0"/>
            </w:pPr>
            <w:proofErr w:type="spellStart"/>
            <w:r>
              <w:rPr>
                <w:b/>
              </w:rPr>
              <w:t>Behavioural</w:t>
            </w:r>
            <w:proofErr w:type="spellEnd"/>
            <w:r>
              <w:rPr>
                <w:b/>
              </w:rPr>
              <w:t xml:space="preserve"> competency </w:t>
            </w:r>
          </w:p>
        </w:tc>
      </w:tr>
      <w:tr w:rsidR="00164BDC" w14:paraId="69E32E83" w14:textId="77777777" w:rsidTr="00057C71">
        <w:trPr>
          <w:trHeight w:val="676"/>
        </w:trPr>
        <w:tc>
          <w:tcPr>
            <w:tcW w:w="8931" w:type="dxa"/>
            <w:tcBorders>
              <w:top w:val="single" w:sz="4" w:space="0" w:color="6F4F9B"/>
              <w:left w:val="nil"/>
              <w:bottom w:val="single" w:sz="23" w:space="0" w:color="FFFFFF"/>
              <w:right w:val="single" w:sz="4" w:space="0" w:color="6F4F9B"/>
            </w:tcBorders>
          </w:tcPr>
          <w:p w14:paraId="2F4DEBE2" w14:textId="77777777" w:rsidR="00164BDC" w:rsidRDefault="00164BDC">
            <w:pPr>
              <w:spacing w:after="0" w:line="259" w:lineRule="auto"/>
              <w:ind w:left="0" w:firstLine="0"/>
            </w:pPr>
            <w:r>
              <w:t xml:space="preserve">Personal responsibility – demonstrates a positive attitude and takes ownership and responsibility for work performance </w:t>
            </w:r>
          </w:p>
        </w:tc>
      </w:tr>
      <w:tr w:rsidR="00164BDC" w14:paraId="278896C3" w14:textId="77777777" w:rsidTr="00057C71">
        <w:trPr>
          <w:trHeight w:val="677"/>
        </w:trPr>
        <w:tc>
          <w:tcPr>
            <w:tcW w:w="8931" w:type="dxa"/>
            <w:tcBorders>
              <w:top w:val="single" w:sz="23" w:space="0" w:color="FFFFFF"/>
              <w:left w:val="nil"/>
              <w:bottom w:val="single" w:sz="23" w:space="0" w:color="FFFFFF"/>
              <w:right w:val="single" w:sz="4" w:space="0" w:color="6F4F9B"/>
            </w:tcBorders>
          </w:tcPr>
          <w:p w14:paraId="4B7C5A31" w14:textId="77777777" w:rsidR="00164BDC" w:rsidRDefault="00164BDC">
            <w:pPr>
              <w:spacing w:after="0" w:line="259" w:lineRule="auto"/>
              <w:ind w:left="0" w:firstLine="0"/>
            </w:pPr>
            <w:r>
              <w:t xml:space="preserve">Service focus – demonstrates an understanding of customer needs and has a service orientation </w:t>
            </w:r>
          </w:p>
        </w:tc>
      </w:tr>
      <w:tr w:rsidR="00164BDC" w14:paraId="41FB16D6" w14:textId="77777777" w:rsidTr="00057C71">
        <w:trPr>
          <w:trHeight w:val="674"/>
        </w:trPr>
        <w:tc>
          <w:tcPr>
            <w:tcW w:w="8931" w:type="dxa"/>
            <w:tcBorders>
              <w:top w:val="single" w:sz="23" w:space="0" w:color="FFFFFF"/>
              <w:left w:val="nil"/>
              <w:bottom w:val="single" w:sz="23" w:space="0" w:color="FFFFFF"/>
              <w:right w:val="single" w:sz="4" w:space="0" w:color="6F4F9B"/>
            </w:tcBorders>
          </w:tcPr>
          <w:p w14:paraId="3E0C9121" w14:textId="77777777" w:rsidR="00164BDC" w:rsidRDefault="00164BDC">
            <w:pPr>
              <w:spacing w:after="0" w:line="259" w:lineRule="auto"/>
              <w:ind w:left="0" w:firstLine="0"/>
            </w:pPr>
            <w:r>
              <w:t xml:space="preserve">Gathering information – is driven to seek out information and carries out research to the level required to achieve objectives </w:t>
            </w:r>
          </w:p>
        </w:tc>
      </w:tr>
      <w:tr w:rsidR="00164BDC" w14:paraId="4359B7D4" w14:textId="77777777" w:rsidTr="00057C71">
        <w:trPr>
          <w:trHeight w:val="674"/>
        </w:trPr>
        <w:tc>
          <w:tcPr>
            <w:tcW w:w="8931" w:type="dxa"/>
            <w:tcBorders>
              <w:top w:val="single" w:sz="23" w:space="0" w:color="FFFFFF"/>
              <w:left w:val="nil"/>
              <w:bottom w:val="single" w:sz="23" w:space="0" w:color="FFFFFF"/>
              <w:right w:val="single" w:sz="4" w:space="0" w:color="6F4F9B"/>
            </w:tcBorders>
          </w:tcPr>
          <w:p w14:paraId="58A7E037" w14:textId="77777777" w:rsidR="00164BDC" w:rsidRDefault="00164BDC">
            <w:pPr>
              <w:spacing w:after="0" w:line="259" w:lineRule="auto"/>
              <w:ind w:left="0" w:firstLine="0"/>
            </w:pPr>
            <w:r>
              <w:t xml:space="preserve">Team working – works with colleagues cooperatively in own department and the wider organisation </w:t>
            </w:r>
          </w:p>
        </w:tc>
      </w:tr>
      <w:tr w:rsidR="00164BDC" w14:paraId="71923AEB" w14:textId="77777777" w:rsidTr="00057C71">
        <w:trPr>
          <w:trHeight w:val="677"/>
        </w:trPr>
        <w:tc>
          <w:tcPr>
            <w:tcW w:w="8931" w:type="dxa"/>
            <w:tcBorders>
              <w:top w:val="single" w:sz="23" w:space="0" w:color="FFFFFF"/>
              <w:left w:val="nil"/>
              <w:bottom w:val="single" w:sz="23" w:space="0" w:color="FFFFFF"/>
              <w:right w:val="single" w:sz="4" w:space="0" w:color="6F4F9B"/>
            </w:tcBorders>
          </w:tcPr>
          <w:p w14:paraId="63EE0699" w14:textId="77777777" w:rsidR="00164BDC" w:rsidRDefault="00164BDC">
            <w:pPr>
              <w:spacing w:after="0" w:line="259" w:lineRule="auto"/>
              <w:ind w:left="0" w:firstLine="0"/>
            </w:pPr>
            <w:r>
              <w:t xml:space="preserve">Influencing others – persuades others to support a viewpoint and achieve their participation </w:t>
            </w:r>
          </w:p>
        </w:tc>
      </w:tr>
      <w:tr w:rsidR="00164BDC" w14:paraId="3AFA6DAB" w14:textId="77777777" w:rsidTr="00057C71">
        <w:trPr>
          <w:trHeight w:val="674"/>
        </w:trPr>
        <w:tc>
          <w:tcPr>
            <w:tcW w:w="8931" w:type="dxa"/>
            <w:tcBorders>
              <w:top w:val="single" w:sz="23" w:space="0" w:color="FFFFFF"/>
              <w:left w:val="nil"/>
              <w:bottom w:val="single" w:sz="23" w:space="0" w:color="FFFFFF"/>
              <w:right w:val="single" w:sz="4" w:space="0" w:color="6F4F9B"/>
            </w:tcBorders>
          </w:tcPr>
          <w:p w14:paraId="11EB50C5" w14:textId="77777777" w:rsidR="00164BDC" w:rsidRDefault="00164BDC">
            <w:pPr>
              <w:spacing w:after="0" w:line="259" w:lineRule="auto"/>
              <w:ind w:left="0" w:firstLine="0"/>
            </w:pPr>
            <w:r>
              <w:t xml:space="preserve">Dealing with change – implements and adapts to new ideas and ways of working at individual, </w:t>
            </w:r>
            <w:proofErr w:type="gramStart"/>
            <w:r>
              <w:t>team</w:t>
            </w:r>
            <w:proofErr w:type="gramEnd"/>
            <w:r>
              <w:t xml:space="preserve"> and </w:t>
            </w:r>
            <w:proofErr w:type="spellStart"/>
            <w:r>
              <w:t>organisational</w:t>
            </w:r>
            <w:proofErr w:type="spellEnd"/>
            <w:r>
              <w:t xml:space="preserve"> level </w:t>
            </w:r>
          </w:p>
        </w:tc>
      </w:tr>
      <w:tr w:rsidR="00164BDC" w14:paraId="401AF47B" w14:textId="77777777" w:rsidTr="00057C71">
        <w:trPr>
          <w:trHeight w:val="674"/>
        </w:trPr>
        <w:tc>
          <w:tcPr>
            <w:tcW w:w="8931" w:type="dxa"/>
            <w:tcBorders>
              <w:top w:val="single" w:sz="23" w:space="0" w:color="FFFFFF"/>
              <w:left w:val="nil"/>
              <w:bottom w:val="single" w:sz="23" w:space="0" w:color="FFFFFF"/>
              <w:right w:val="single" w:sz="4" w:space="0" w:color="6F4F9B"/>
            </w:tcBorders>
          </w:tcPr>
          <w:p w14:paraId="344E00D4" w14:textId="77777777" w:rsidR="00164BDC" w:rsidRDefault="00164BDC">
            <w:pPr>
              <w:spacing w:after="0" w:line="259" w:lineRule="auto"/>
              <w:ind w:left="0" w:firstLine="0"/>
            </w:pPr>
            <w:r>
              <w:t xml:space="preserve">Creativity and innovation – </w:t>
            </w:r>
            <w:proofErr w:type="gramStart"/>
            <w:r>
              <w:t>takes</w:t>
            </w:r>
            <w:proofErr w:type="gramEnd"/>
            <w:r>
              <w:t xml:space="preserve"> a creative approach to work, identifies new ways of doing things and develops ideas to benefit the association </w:t>
            </w:r>
          </w:p>
        </w:tc>
      </w:tr>
      <w:tr w:rsidR="00164BDC" w14:paraId="0818EB64" w14:textId="77777777" w:rsidTr="00057C71">
        <w:trPr>
          <w:trHeight w:val="677"/>
        </w:trPr>
        <w:tc>
          <w:tcPr>
            <w:tcW w:w="8931" w:type="dxa"/>
            <w:tcBorders>
              <w:top w:val="single" w:sz="23" w:space="0" w:color="FFFFFF"/>
              <w:left w:val="nil"/>
              <w:bottom w:val="single" w:sz="23" w:space="0" w:color="FFFFFF"/>
              <w:right w:val="single" w:sz="4" w:space="0" w:color="6F4F9B"/>
            </w:tcBorders>
          </w:tcPr>
          <w:p w14:paraId="6521F955" w14:textId="77777777" w:rsidR="00164BDC" w:rsidRDefault="00164BDC">
            <w:pPr>
              <w:spacing w:after="0" w:line="259" w:lineRule="auto"/>
              <w:ind w:left="0" w:firstLine="0"/>
            </w:pPr>
            <w:r>
              <w:t xml:space="preserve">Managing and developing people – sets goals and ensures others perform to their full potential and meet required standards </w:t>
            </w:r>
          </w:p>
        </w:tc>
      </w:tr>
      <w:tr w:rsidR="00164BDC" w14:paraId="0CD90610" w14:textId="77777777" w:rsidTr="00057C71">
        <w:trPr>
          <w:trHeight w:val="652"/>
        </w:trPr>
        <w:tc>
          <w:tcPr>
            <w:tcW w:w="8931" w:type="dxa"/>
            <w:tcBorders>
              <w:top w:val="single" w:sz="23" w:space="0" w:color="FFFFFF"/>
              <w:left w:val="nil"/>
              <w:bottom w:val="single" w:sz="4" w:space="0" w:color="6F4F9B"/>
              <w:right w:val="single" w:sz="4" w:space="0" w:color="6F4F9B"/>
            </w:tcBorders>
          </w:tcPr>
          <w:p w14:paraId="3F0B1CE4" w14:textId="77777777" w:rsidR="00164BDC" w:rsidRDefault="00164BDC">
            <w:pPr>
              <w:spacing w:after="0" w:line="259" w:lineRule="auto"/>
              <w:ind w:left="0" w:firstLine="0"/>
            </w:pPr>
            <w:r>
              <w:t xml:space="preserve">Leading people – communicates goals, </w:t>
            </w:r>
            <w:proofErr w:type="gramStart"/>
            <w:r>
              <w:t>engages</w:t>
            </w:r>
            <w:proofErr w:type="gramEnd"/>
            <w:r>
              <w:t xml:space="preserve"> and motivates others to achieve </w:t>
            </w:r>
          </w:p>
        </w:tc>
      </w:tr>
    </w:tbl>
    <w:p w14:paraId="7CCA5BBE" w14:textId="77777777" w:rsidR="00A5697F" w:rsidRDefault="00041CAC">
      <w:pPr>
        <w:spacing w:after="42" w:line="259" w:lineRule="auto"/>
        <w:ind w:left="0" w:firstLine="0"/>
      </w:pPr>
      <w:r>
        <w:rPr>
          <w:b/>
        </w:rPr>
        <w:t xml:space="preserve"> </w:t>
      </w:r>
    </w:p>
    <w:p w14:paraId="7A2E703F" w14:textId="77777777" w:rsidR="00A5697F" w:rsidRDefault="00041CAC">
      <w:pPr>
        <w:spacing w:after="0" w:line="259" w:lineRule="auto"/>
        <w:ind w:left="0" w:firstLine="0"/>
      </w:pPr>
      <w:r>
        <w:rPr>
          <w:b/>
        </w:rPr>
        <w:t xml:space="preserve"> </w:t>
      </w:r>
    </w:p>
    <w:tbl>
      <w:tblPr>
        <w:tblStyle w:val="TableGrid"/>
        <w:tblW w:w="9324" w:type="dxa"/>
        <w:tblInd w:w="0" w:type="dxa"/>
        <w:tblCellMar>
          <w:top w:w="136" w:type="dxa"/>
          <w:left w:w="108" w:type="dxa"/>
          <w:right w:w="115" w:type="dxa"/>
        </w:tblCellMar>
        <w:tblLook w:val="04A0" w:firstRow="1" w:lastRow="0" w:firstColumn="1" w:lastColumn="0" w:noHBand="0" w:noVBand="1"/>
      </w:tblPr>
      <w:tblGrid>
        <w:gridCol w:w="6097"/>
        <w:gridCol w:w="3227"/>
      </w:tblGrid>
      <w:tr w:rsidR="00A5697F" w14:paraId="62363D9B" w14:textId="77777777">
        <w:trPr>
          <w:trHeight w:val="461"/>
        </w:trPr>
        <w:tc>
          <w:tcPr>
            <w:tcW w:w="6097" w:type="dxa"/>
            <w:tcBorders>
              <w:top w:val="nil"/>
              <w:left w:val="nil"/>
              <w:bottom w:val="single" w:sz="23" w:space="0" w:color="FFFFFF"/>
              <w:right w:val="nil"/>
            </w:tcBorders>
            <w:shd w:val="clear" w:color="auto" w:fill="6F4F9B"/>
          </w:tcPr>
          <w:p w14:paraId="62951433" w14:textId="77777777" w:rsidR="00A5697F" w:rsidRDefault="00041CAC">
            <w:pPr>
              <w:spacing w:after="0" w:line="259" w:lineRule="auto"/>
              <w:ind w:left="0" w:firstLine="0"/>
            </w:pPr>
            <w:r>
              <w:rPr>
                <w:b/>
                <w:color w:val="FFFFFF"/>
              </w:rPr>
              <w:t>Sign-off</w:t>
            </w:r>
            <w:r>
              <w:rPr>
                <w:b/>
              </w:rPr>
              <w:t xml:space="preserve"> </w:t>
            </w:r>
          </w:p>
        </w:tc>
        <w:tc>
          <w:tcPr>
            <w:tcW w:w="3227" w:type="dxa"/>
            <w:tcBorders>
              <w:top w:val="nil"/>
              <w:left w:val="nil"/>
              <w:bottom w:val="single" w:sz="23" w:space="0" w:color="FFFFFF"/>
              <w:right w:val="nil"/>
            </w:tcBorders>
            <w:shd w:val="clear" w:color="auto" w:fill="6F4F9B"/>
          </w:tcPr>
          <w:p w14:paraId="0C34D75A" w14:textId="77777777" w:rsidR="00A5697F" w:rsidRDefault="00A5697F">
            <w:pPr>
              <w:spacing w:after="160" w:line="259" w:lineRule="auto"/>
              <w:ind w:left="0" w:firstLine="0"/>
            </w:pPr>
          </w:p>
        </w:tc>
      </w:tr>
      <w:tr w:rsidR="00A5697F" w14:paraId="5C465EC2" w14:textId="77777777">
        <w:trPr>
          <w:trHeight w:val="428"/>
        </w:trPr>
        <w:tc>
          <w:tcPr>
            <w:tcW w:w="6097" w:type="dxa"/>
            <w:tcBorders>
              <w:top w:val="single" w:sz="23" w:space="0" w:color="FFFFFF"/>
              <w:left w:val="nil"/>
              <w:bottom w:val="single" w:sz="23" w:space="0" w:color="FFFFFF"/>
              <w:right w:val="single" w:sz="4" w:space="0" w:color="6F4F9B"/>
            </w:tcBorders>
          </w:tcPr>
          <w:p w14:paraId="55E66010" w14:textId="3D603C0D" w:rsidR="00A5697F" w:rsidRDefault="00041CAC">
            <w:pPr>
              <w:spacing w:after="0" w:line="259" w:lineRule="auto"/>
              <w:ind w:left="0" w:firstLine="0"/>
            </w:pPr>
            <w:r>
              <w:lastRenderedPageBreak/>
              <w:t xml:space="preserve">Manager: </w:t>
            </w:r>
            <w:r w:rsidR="00164BDC">
              <w:t>Gemma Cantelo</w:t>
            </w:r>
          </w:p>
        </w:tc>
        <w:tc>
          <w:tcPr>
            <w:tcW w:w="3227" w:type="dxa"/>
            <w:tcBorders>
              <w:top w:val="single" w:sz="23" w:space="0" w:color="FFFFFF"/>
              <w:left w:val="single" w:sz="4" w:space="0" w:color="6F4F9B"/>
              <w:bottom w:val="single" w:sz="23" w:space="0" w:color="FFFFFF"/>
              <w:right w:val="nil"/>
            </w:tcBorders>
          </w:tcPr>
          <w:p w14:paraId="02003037" w14:textId="50104C22" w:rsidR="00A5697F" w:rsidRDefault="00041CAC">
            <w:pPr>
              <w:spacing w:after="0" w:line="259" w:lineRule="auto"/>
              <w:ind w:left="0" w:firstLine="0"/>
            </w:pPr>
            <w:r>
              <w:t xml:space="preserve">Date: </w:t>
            </w:r>
            <w:r w:rsidR="00164BDC">
              <w:t>09/02/2022</w:t>
            </w:r>
          </w:p>
        </w:tc>
      </w:tr>
      <w:tr w:rsidR="00A5697F" w14:paraId="7BD6BBE1" w14:textId="77777777">
        <w:trPr>
          <w:trHeight w:val="409"/>
        </w:trPr>
        <w:tc>
          <w:tcPr>
            <w:tcW w:w="6097" w:type="dxa"/>
            <w:tcBorders>
              <w:top w:val="single" w:sz="23" w:space="0" w:color="FFFFFF"/>
              <w:left w:val="nil"/>
              <w:bottom w:val="single" w:sz="4" w:space="0" w:color="6F4F9B"/>
              <w:right w:val="single" w:sz="4" w:space="0" w:color="6F4F9B"/>
            </w:tcBorders>
          </w:tcPr>
          <w:p w14:paraId="12AE1BD6" w14:textId="77777777" w:rsidR="00A5697F" w:rsidRDefault="00041CAC">
            <w:pPr>
              <w:spacing w:after="0" w:line="259" w:lineRule="auto"/>
              <w:ind w:left="0" w:firstLine="0"/>
            </w:pPr>
            <w:r>
              <w:t xml:space="preserve">Role holder: </w:t>
            </w:r>
          </w:p>
        </w:tc>
        <w:tc>
          <w:tcPr>
            <w:tcW w:w="3227" w:type="dxa"/>
            <w:tcBorders>
              <w:top w:val="single" w:sz="23" w:space="0" w:color="FFFFFF"/>
              <w:left w:val="single" w:sz="4" w:space="0" w:color="6F4F9B"/>
              <w:bottom w:val="single" w:sz="4" w:space="0" w:color="6F4F9B"/>
              <w:right w:val="nil"/>
            </w:tcBorders>
          </w:tcPr>
          <w:p w14:paraId="3C6EA5AD" w14:textId="77777777" w:rsidR="00A5697F" w:rsidRDefault="00041CAC">
            <w:pPr>
              <w:spacing w:after="0" w:line="259" w:lineRule="auto"/>
              <w:ind w:left="0" w:firstLine="0"/>
            </w:pPr>
            <w:r>
              <w:t xml:space="preserve">Date: </w:t>
            </w:r>
          </w:p>
        </w:tc>
      </w:tr>
    </w:tbl>
    <w:p w14:paraId="77F2A55D" w14:textId="77777777" w:rsidR="00A5697F" w:rsidRDefault="00041CAC">
      <w:pPr>
        <w:spacing w:after="0" w:line="259" w:lineRule="auto"/>
        <w:ind w:left="0" w:firstLine="0"/>
      </w:pPr>
      <w:r>
        <w:rPr>
          <w:b/>
          <w:color w:val="6F4F9B"/>
          <w:sz w:val="28"/>
        </w:rPr>
        <w:t xml:space="preserve"> </w:t>
      </w:r>
    </w:p>
    <w:sectPr w:rsidR="00A5697F">
      <w:headerReference w:type="even" r:id="rId14"/>
      <w:headerReference w:type="default" r:id="rId15"/>
      <w:footerReference w:type="even" r:id="rId16"/>
      <w:footerReference w:type="default" r:id="rId17"/>
      <w:headerReference w:type="first" r:id="rId18"/>
      <w:footerReference w:type="first" r:id="rId19"/>
      <w:pgSz w:w="11899" w:h="16841"/>
      <w:pgMar w:top="383" w:right="1264" w:bottom="1780" w:left="141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4CC39" w14:textId="77777777" w:rsidR="00605F43" w:rsidRDefault="00605F43">
      <w:pPr>
        <w:spacing w:after="0" w:line="240" w:lineRule="auto"/>
      </w:pPr>
      <w:r>
        <w:separator/>
      </w:r>
    </w:p>
  </w:endnote>
  <w:endnote w:type="continuationSeparator" w:id="0">
    <w:p w14:paraId="06DE9527" w14:textId="77777777" w:rsidR="00605F43" w:rsidRDefault="00605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825C2" w14:textId="77777777" w:rsidR="00A5697F" w:rsidRDefault="00041CAC">
    <w:pPr>
      <w:spacing w:after="0" w:line="259" w:lineRule="auto"/>
      <w:ind w:left="0" w:right="147" w:firstLine="0"/>
      <w:jc w:val="right"/>
    </w:pPr>
    <w:r>
      <w:rPr>
        <w:color w:val="50535A"/>
        <w:sz w:val="16"/>
      </w:rPr>
      <w:t xml:space="preserve">Page </w:t>
    </w:r>
    <w:r>
      <w:fldChar w:fldCharType="begin"/>
    </w:r>
    <w:r>
      <w:instrText xml:space="preserve"> PAGE   \* MERGEFORMAT </w:instrText>
    </w:r>
    <w:r>
      <w:fldChar w:fldCharType="separate"/>
    </w:r>
    <w:r>
      <w:rPr>
        <w:color w:val="50535A"/>
        <w:sz w:val="16"/>
      </w:rPr>
      <w:t>2</w:t>
    </w:r>
    <w:r>
      <w:rPr>
        <w:color w:val="50535A"/>
        <w:sz w:val="16"/>
      </w:rPr>
      <w:fldChar w:fldCharType="end"/>
    </w:r>
    <w:r>
      <w:rPr>
        <w:color w:val="50535A"/>
        <w:sz w:val="16"/>
      </w:rPr>
      <w:t xml:space="preserve"> of </w:t>
    </w:r>
    <w:r w:rsidR="00A36294">
      <w:fldChar w:fldCharType="begin"/>
    </w:r>
    <w:r w:rsidR="00A36294">
      <w:instrText xml:space="preserve"> NUMPAGES   \* MERGEFORMAT </w:instrText>
    </w:r>
    <w:r w:rsidR="00A36294">
      <w:fldChar w:fldCharType="separate"/>
    </w:r>
    <w:r>
      <w:rPr>
        <w:color w:val="50535A"/>
        <w:sz w:val="16"/>
      </w:rPr>
      <w:t>5</w:t>
    </w:r>
    <w:r w:rsidR="00A36294">
      <w:rPr>
        <w:color w:val="50535A"/>
        <w:sz w:val="16"/>
      </w:rPr>
      <w:fldChar w:fldCharType="end"/>
    </w:r>
    <w:r>
      <w:rPr>
        <w:color w:val="50535A"/>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6B096" w14:textId="77777777" w:rsidR="00A5697F" w:rsidRDefault="00041CAC">
    <w:pPr>
      <w:spacing w:after="0" w:line="259" w:lineRule="auto"/>
      <w:ind w:left="0" w:right="147" w:firstLine="0"/>
      <w:jc w:val="right"/>
    </w:pPr>
    <w:r>
      <w:rPr>
        <w:color w:val="50535A"/>
        <w:sz w:val="16"/>
      </w:rPr>
      <w:t xml:space="preserve">Page </w:t>
    </w:r>
    <w:r>
      <w:fldChar w:fldCharType="begin"/>
    </w:r>
    <w:r>
      <w:instrText xml:space="preserve"> PAGE   \* MERGEFORMAT </w:instrText>
    </w:r>
    <w:r>
      <w:fldChar w:fldCharType="separate"/>
    </w:r>
    <w:r w:rsidR="00D422C2" w:rsidRPr="00D422C2">
      <w:rPr>
        <w:noProof/>
        <w:color w:val="50535A"/>
        <w:sz w:val="16"/>
      </w:rPr>
      <w:t>2</w:t>
    </w:r>
    <w:r>
      <w:rPr>
        <w:color w:val="50535A"/>
        <w:sz w:val="16"/>
      </w:rPr>
      <w:fldChar w:fldCharType="end"/>
    </w:r>
    <w:r>
      <w:rPr>
        <w:color w:val="50535A"/>
        <w:sz w:val="16"/>
      </w:rPr>
      <w:t xml:space="preserve"> of </w:t>
    </w:r>
    <w:r w:rsidR="00A36294">
      <w:fldChar w:fldCharType="begin"/>
    </w:r>
    <w:r w:rsidR="00A36294">
      <w:instrText xml:space="preserve"> NUMPAGES   \* MERGEFORMAT </w:instrText>
    </w:r>
    <w:r w:rsidR="00A36294">
      <w:fldChar w:fldCharType="separate"/>
    </w:r>
    <w:r w:rsidR="00D422C2" w:rsidRPr="00D422C2">
      <w:rPr>
        <w:noProof/>
        <w:color w:val="50535A"/>
        <w:sz w:val="16"/>
      </w:rPr>
      <w:t>6</w:t>
    </w:r>
    <w:r w:rsidR="00A36294">
      <w:rPr>
        <w:noProof/>
        <w:color w:val="50535A"/>
        <w:sz w:val="16"/>
      </w:rPr>
      <w:fldChar w:fldCharType="end"/>
    </w:r>
    <w:r>
      <w:rPr>
        <w:color w:val="50535A"/>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2F9D" w14:textId="77777777" w:rsidR="00A5697F" w:rsidRDefault="00A5697F">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A43F9" w14:textId="77777777" w:rsidR="00605F43" w:rsidRDefault="00605F43">
      <w:pPr>
        <w:spacing w:after="0" w:line="240" w:lineRule="auto"/>
      </w:pPr>
      <w:r>
        <w:separator/>
      </w:r>
    </w:p>
  </w:footnote>
  <w:footnote w:type="continuationSeparator" w:id="0">
    <w:p w14:paraId="1392CBD1" w14:textId="77777777" w:rsidR="00605F43" w:rsidRDefault="00605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2E88" w14:textId="77777777" w:rsidR="00A5697F" w:rsidRDefault="00041CAC">
    <w:pPr>
      <w:spacing w:after="0" w:line="259" w:lineRule="auto"/>
      <w:ind w:left="0" w:firstLine="0"/>
    </w:pPr>
    <w:r>
      <w:rPr>
        <w:noProof/>
      </w:rPr>
      <w:drawing>
        <wp:anchor distT="0" distB="0" distL="114300" distR="114300" simplePos="0" relativeHeight="251658240" behindDoc="0" locked="0" layoutInCell="1" allowOverlap="0" wp14:anchorId="37ACD27C" wp14:editId="7C13B4D6">
          <wp:simplePos x="0" y="0"/>
          <wp:positionH relativeFrom="page">
            <wp:posOffset>6452616</wp:posOffset>
          </wp:positionH>
          <wp:positionV relativeFrom="page">
            <wp:posOffset>345947</wp:posOffset>
          </wp:positionV>
          <wp:extent cx="618744" cy="220980"/>
          <wp:effectExtent l="0" t="0" r="0" b="0"/>
          <wp:wrapSquare wrapText="bothSides"/>
          <wp:docPr id="262" name="Picture 262"/>
          <wp:cNvGraphicFramePr/>
          <a:graphic xmlns:a="http://schemas.openxmlformats.org/drawingml/2006/main">
            <a:graphicData uri="http://schemas.openxmlformats.org/drawingml/2006/picture">
              <pic:pic xmlns:pic="http://schemas.openxmlformats.org/drawingml/2006/picture">
                <pic:nvPicPr>
                  <pic:cNvPr id="262" name="Picture 262"/>
                  <pic:cNvPicPr/>
                </pic:nvPicPr>
                <pic:blipFill>
                  <a:blip r:embed="rId1"/>
                  <a:stretch>
                    <a:fillRect/>
                  </a:stretch>
                </pic:blipFill>
                <pic:spPr>
                  <a:xfrm>
                    <a:off x="0" y="0"/>
                    <a:ext cx="618744" cy="220980"/>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23C5C" w14:textId="77777777" w:rsidR="00A5697F" w:rsidRDefault="00041CAC">
    <w:pPr>
      <w:spacing w:after="0" w:line="259" w:lineRule="auto"/>
      <w:ind w:left="0" w:firstLine="0"/>
    </w:pPr>
    <w:r>
      <w:rPr>
        <w:noProof/>
      </w:rPr>
      <w:drawing>
        <wp:anchor distT="0" distB="0" distL="114300" distR="114300" simplePos="0" relativeHeight="251659264" behindDoc="0" locked="0" layoutInCell="1" allowOverlap="0" wp14:anchorId="1B0D751F" wp14:editId="6E52F802">
          <wp:simplePos x="0" y="0"/>
          <wp:positionH relativeFrom="page">
            <wp:posOffset>6452616</wp:posOffset>
          </wp:positionH>
          <wp:positionV relativeFrom="page">
            <wp:posOffset>345947</wp:posOffset>
          </wp:positionV>
          <wp:extent cx="618744" cy="22098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62" name="Picture 262"/>
                  <pic:cNvPicPr/>
                </pic:nvPicPr>
                <pic:blipFill>
                  <a:blip r:embed="rId1"/>
                  <a:stretch>
                    <a:fillRect/>
                  </a:stretch>
                </pic:blipFill>
                <pic:spPr>
                  <a:xfrm>
                    <a:off x="0" y="0"/>
                    <a:ext cx="618744" cy="220980"/>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6921" w14:textId="77777777" w:rsidR="00A5697F" w:rsidRDefault="00A5697F">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72343"/>
    <w:multiLevelType w:val="hybridMultilevel"/>
    <w:tmpl w:val="B1F8E4BC"/>
    <w:lvl w:ilvl="0" w:tplc="584A7B60">
      <w:numFmt w:val="bullet"/>
      <w:lvlText w:val="-"/>
      <w:lvlJc w:val="left"/>
      <w:pPr>
        <w:ind w:left="468" w:hanging="360"/>
      </w:pPr>
      <w:rPr>
        <w:rFonts w:ascii="Calibri" w:eastAsia="Calibri" w:hAnsi="Calibri" w:cs="Calibri" w:hint="default"/>
        <w:sz w:val="24"/>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 w15:restartNumberingAfterBreak="0">
    <w:nsid w:val="2B19262B"/>
    <w:multiLevelType w:val="hybridMultilevel"/>
    <w:tmpl w:val="CD98D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EE5CB7"/>
    <w:multiLevelType w:val="hybridMultilevel"/>
    <w:tmpl w:val="20FCC07C"/>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3" w15:restartNumberingAfterBreak="0">
    <w:nsid w:val="3A08771C"/>
    <w:multiLevelType w:val="hybridMultilevel"/>
    <w:tmpl w:val="6178D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5B65BC"/>
    <w:multiLevelType w:val="hybridMultilevel"/>
    <w:tmpl w:val="A5320464"/>
    <w:lvl w:ilvl="0" w:tplc="E3A4CC3C">
      <w:numFmt w:val="bullet"/>
      <w:lvlText w:val="-"/>
      <w:lvlJc w:val="left"/>
      <w:pPr>
        <w:ind w:left="468" w:hanging="360"/>
      </w:pPr>
      <w:rPr>
        <w:rFonts w:ascii="Calibri" w:eastAsia="Calibri" w:hAnsi="Calibri" w:cs="Calibri"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5" w15:restartNumberingAfterBreak="0">
    <w:nsid w:val="3E8C31B6"/>
    <w:multiLevelType w:val="hybridMultilevel"/>
    <w:tmpl w:val="B7AA702A"/>
    <w:lvl w:ilvl="0" w:tplc="9E2EB93A">
      <w:start w:val="1"/>
      <w:numFmt w:val="bullet"/>
      <w:lvlText w:val="–"/>
      <w:lvlJc w:val="left"/>
      <w:pPr>
        <w:ind w:left="3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56EBD66">
      <w:start w:val="1"/>
      <w:numFmt w:val="bullet"/>
      <w:lvlText w:val="o"/>
      <w:lvlJc w:val="left"/>
      <w:pPr>
        <w:ind w:left="12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7659BA">
      <w:start w:val="1"/>
      <w:numFmt w:val="bullet"/>
      <w:lvlText w:val="▪"/>
      <w:lvlJc w:val="left"/>
      <w:pPr>
        <w:ind w:left="19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2A7D6C">
      <w:start w:val="1"/>
      <w:numFmt w:val="bullet"/>
      <w:lvlText w:val="•"/>
      <w:lvlJc w:val="left"/>
      <w:pPr>
        <w:ind w:left="26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F43DE8">
      <w:start w:val="1"/>
      <w:numFmt w:val="bullet"/>
      <w:lvlText w:val="o"/>
      <w:lvlJc w:val="left"/>
      <w:pPr>
        <w:ind w:left="3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4AE766">
      <w:start w:val="1"/>
      <w:numFmt w:val="bullet"/>
      <w:lvlText w:val="▪"/>
      <w:lvlJc w:val="left"/>
      <w:pPr>
        <w:ind w:left="4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2CA240">
      <w:start w:val="1"/>
      <w:numFmt w:val="bullet"/>
      <w:lvlText w:val="•"/>
      <w:lvlJc w:val="left"/>
      <w:pPr>
        <w:ind w:left="4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96FB8C">
      <w:start w:val="1"/>
      <w:numFmt w:val="bullet"/>
      <w:lvlText w:val="o"/>
      <w:lvlJc w:val="left"/>
      <w:pPr>
        <w:ind w:left="5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9AE3CA">
      <w:start w:val="1"/>
      <w:numFmt w:val="bullet"/>
      <w:lvlText w:val="▪"/>
      <w:lvlJc w:val="left"/>
      <w:pPr>
        <w:ind w:left="6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E670D88"/>
    <w:multiLevelType w:val="hybridMultilevel"/>
    <w:tmpl w:val="1F96403A"/>
    <w:lvl w:ilvl="0" w:tplc="B53429C6">
      <w:numFmt w:val="bullet"/>
      <w:lvlText w:val="-"/>
      <w:lvlJc w:val="left"/>
      <w:pPr>
        <w:ind w:left="468" w:hanging="360"/>
      </w:pPr>
      <w:rPr>
        <w:rFonts w:ascii="Calibri" w:eastAsia="Calibri" w:hAnsi="Calibri" w:cs="Calibri"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7" w15:restartNumberingAfterBreak="0">
    <w:nsid w:val="5ED00E96"/>
    <w:multiLevelType w:val="hybridMultilevel"/>
    <w:tmpl w:val="5534320C"/>
    <w:lvl w:ilvl="0" w:tplc="8AD0CC04">
      <w:numFmt w:val="bullet"/>
      <w:lvlText w:val="-"/>
      <w:lvlJc w:val="left"/>
      <w:pPr>
        <w:ind w:left="453" w:hanging="360"/>
      </w:pPr>
      <w:rPr>
        <w:rFonts w:ascii="Calibri" w:eastAsia="Calibri" w:hAnsi="Calibri" w:cs="Calibri" w:hint="default"/>
      </w:rPr>
    </w:lvl>
    <w:lvl w:ilvl="1" w:tplc="08090003" w:tentative="1">
      <w:start w:val="1"/>
      <w:numFmt w:val="bullet"/>
      <w:lvlText w:val="o"/>
      <w:lvlJc w:val="left"/>
      <w:pPr>
        <w:ind w:left="1173" w:hanging="360"/>
      </w:pPr>
      <w:rPr>
        <w:rFonts w:ascii="Courier New" w:hAnsi="Courier New" w:cs="Courier New" w:hint="default"/>
      </w:rPr>
    </w:lvl>
    <w:lvl w:ilvl="2" w:tplc="08090005" w:tentative="1">
      <w:start w:val="1"/>
      <w:numFmt w:val="bullet"/>
      <w:lvlText w:val=""/>
      <w:lvlJc w:val="left"/>
      <w:pPr>
        <w:ind w:left="1893" w:hanging="360"/>
      </w:pPr>
      <w:rPr>
        <w:rFonts w:ascii="Wingdings" w:hAnsi="Wingdings" w:hint="default"/>
      </w:rPr>
    </w:lvl>
    <w:lvl w:ilvl="3" w:tplc="08090001" w:tentative="1">
      <w:start w:val="1"/>
      <w:numFmt w:val="bullet"/>
      <w:lvlText w:val=""/>
      <w:lvlJc w:val="left"/>
      <w:pPr>
        <w:ind w:left="2613" w:hanging="360"/>
      </w:pPr>
      <w:rPr>
        <w:rFonts w:ascii="Symbol" w:hAnsi="Symbol" w:hint="default"/>
      </w:rPr>
    </w:lvl>
    <w:lvl w:ilvl="4" w:tplc="08090003" w:tentative="1">
      <w:start w:val="1"/>
      <w:numFmt w:val="bullet"/>
      <w:lvlText w:val="o"/>
      <w:lvlJc w:val="left"/>
      <w:pPr>
        <w:ind w:left="3333" w:hanging="360"/>
      </w:pPr>
      <w:rPr>
        <w:rFonts w:ascii="Courier New" w:hAnsi="Courier New" w:cs="Courier New" w:hint="default"/>
      </w:rPr>
    </w:lvl>
    <w:lvl w:ilvl="5" w:tplc="08090005" w:tentative="1">
      <w:start w:val="1"/>
      <w:numFmt w:val="bullet"/>
      <w:lvlText w:val=""/>
      <w:lvlJc w:val="left"/>
      <w:pPr>
        <w:ind w:left="4053" w:hanging="360"/>
      </w:pPr>
      <w:rPr>
        <w:rFonts w:ascii="Wingdings" w:hAnsi="Wingdings" w:hint="default"/>
      </w:rPr>
    </w:lvl>
    <w:lvl w:ilvl="6" w:tplc="08090001" w:tentative="1">
      <w:start w:val="1"/>
      <w:numFmt w:val="bullet"/>
      <w:lvlText w:val=""/>
      <w:lvlJc w:val="left"/>
      <w:pPr>
        <w:ind w:left="4773" w:hanging="360"/>
      </w:pPr>
      <w:rPr>
        <w:rFonts w:ascii="Symbol" w:hAnsi="Symbol" w:hint="default"/>
      </w:rPr>
    </w:lvl>
    <w:lvl w:ilvl="7" w:tplc="08090003" w:tentative="1">
      <w:start w:val="1"/>
      <w:numFmt w:val="bullet"/>
      <w:lvlText w:val="o"/>
      <w:lvlJc w:val="left"/>
      <w:pPr>
        <w:ind w:left="5493" w:hanging="360"/>
      </w:pPr>
      <w:rPr>
        <w:rFonts w:ascii="Courier New" w:hAnsi="Courier New" w:cs="Courier New" w:hint="default"/>
      </w:rPr>
    </w:lvl>
    <w:lvl w:ilvl="8" w:tplc="08090005" w:tentative="1">
      <w:start w:val="1"/>
      <w:numFmt w:val="bullet"/>
      <w:lvlText w:val=""/>
      <w:lvlJc w:val="left"/>
      <w:pPr>
        <w:ind w:left="6213" w:hanging="360"/>
      </w:pPr>
      <w:rPr>
        <w:rFonts w:ascii="Wingdings" w:hAnsi="Wingdings" w:hint="default"/>
      </w:rPr>
    </w:lvl>
  </w:abstractNum>
  <w:abstractNum w:abstractNumId="8" w15:restartNumberingAfterBreak="0">
    <w:nsid w:val="642C37DA"/>
    <w:multiLevelType w:val="hybridMultilevel"/>
    <w:tmpl w:val="E7F8A69A"/>
    <w:lvl w:ilvl="0" w:tplc="7DDE4FB2">
      <w:start w:val="1"/>
      <w:numFmt w:val="bullet"/>
      <w:lvlText w:val="–"/>
      <w:lvlJc w:val="left"/>
      <w:pPr>
        <w:ind w:left="1440" w:hanging="360"/>
      </w:pPr>
      <w:rPr>
        <w:rFonts w:ascii="Calibri Light" w:hAnsi="Calibri 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5D72E25"/>
    <w:multiLevelType w:val="hybridMultilevel"/>
    <w:tmpl w:val="E1680400"/>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0" w15:restartNumberingAfterBreak="0">
    <w:nsid w:val="68513246"/>
    <w:multiLevelType w:val="hybridMultilevel"/>
    <w:tmpl w:val="C138FC50"/>
    <w:lvl w:ilvl="0" w:tplc="08090001">
      <w:start w:val="1"/>
      <w:numFmt w:val="bullet"/>
      <w:lvlText w:val=""/>
      <w:lvlJc w:val="left"/>
      <w:pPr>
        <w:ind w:left="376"/>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656EBD66">
      <w:start w:val="1"/>
      <w:numFmt w:val="bullet"/>
      <w:lvlText w:val="o"/>
      <w:lvlJc w:val="left"/>
      <w:pPr>
        <w:ind w:left="12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7659BA">
      <w:start w:val="1"/>
      <w:numFmt w:val="bullet"/>
      <w:lvlText w:val="▪"/>
      <w:lvlJc w:val="left"/>
      <w:pPr>
        <w:ind w:left="19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2A7D6C">
      <w:start w:val="1"/>
      <w:numFmt w:val="bullet"/>
      <w:lvlText w:val="•"/>
      <w:lvlJc w:val="left"/>
      <w:pPr>
        <w:ind w:left="26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F43DE8">
      <w:start w:val="1"/>
      <w:numFmt w:val="bullet"/>
      <w:lvlText w:val="o"/>
      <w:lvlJc w:val="left"/>
      <w:pPr>
        <w:ind w:left="3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4AE766">
      <w:start w:val="1"/>
      <w:numFmt w:val="bullet"/>
      <w:lvlText w:val="▪"/>
      <w:lvlJc w:val="left"/>
      <w:pPr>
        <w:ind w:left="4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2CA240">
      <w:start w:val="1"/>
      <w:numFmt w:val="bullet"/>
      <w:lvlText w:val="•"/>
      <w:lvlJc w:val="left"/>
      <w:pPr>
        <w:ind w:left="4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96FB8C">
      <w:start w:val="1"/>
      <w:numFmt w:val="bullet"/>
      <w:lvlText w:val="o"/>
      <w:lvlJc w:val="left"/>
      <w:pPr>
        <w:ind w:left="5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9AE3CA">
      <w:start w:val="1"/>
      <w:numFmt w:val="bullet"/>
      <w:lvlText w:val="▪"/>
      <w:lvlJc w:val="left"/>
      <w:pPr>
        <w:ind w:left="6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4FA67BC"/>
    <w:multiLevelType w:val="hybridMultilevel"/>
    <w:tmpl w:val="6192BAA4"/>
    <w:lvl w:ilvl="0" w:tplc="8CEA4DAE">
      <w:numFmt w:val="bullet"/>
      <w:lvlText w:val="-"/>
      <w:lvlJc w:val="left"/>
      <w:pPr>
        <w:ind w:left="468" w:hanging="360"/>
      </w:pPr>
      <w:rPr>
        <w:rFonts w:ascii="Calibri" w:eastAsia="Calibri" w:hAnsi="Calibri" w:cs="Calibri" w:hint="default"/>
        <w:sz w:val="24"/>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2" w15:restartNumberingAfterBreak="0">
    <w:nsid w:val="77A009CE"/>
    <w:multiLevelType w:val="hybridMultilevel"/>
    <w:tmpl w:val="E52E931C"/>
    <w:lvl w:ilvl="0" w:tplc="08090001">
      <w:start w:val="1"/>
      <w:numFmt w:val="bullet"/>
      <w:lvlText w:val=""/>
      <w:lvlJc w:val="left"/>
      <w:pPr>
        <w:ind w:left="376"/>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656EBD66">
      <w:start w:val="1"/>
      <w:numFmt w:val="bullet"/>
      <w:lvlText w:val="o"/>
      <w:lvlJc w:val="left"/>
      <w:pPr>
        <w:ind w:left="12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7659BA">
      <w:start w:val="1"/>
      <w:numFmt w:val="bullet"/>
      <w:lvlText w:val="▪"/>
      <w:lvlJc w:val="left"/>
      <w:pPr>
        <w:ind w:left="19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2A7D6C">
      <w:start w:val="1"/>
      <w:numFmt w:val="bullet"/>
      <w:lvlText w:val="•"/>
      <w:lvlJc w:val="left"/>
      <w:pPr>
        <w:ind w:left="26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F43DE8">
      <w:start w:val="1"/>
      <w:numFmt w:val="bullet"/>
      <w:lvlText w:val="o"/>
      <w:lvlJc w:val="left"/>
      <w:pPr>
        <w:ind w:left="3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4AE766">
      <w:start w:val="1"/>
      <w:numFmt w:val="bullet"/>
      <w:lvlText w:val="▪"/>
      <w:lvlJc w:val="left"/>
      <w:pPr>
        <w:ind w:left="4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2CA240">
      <w:start w:val="1"/>
      <w:numFmt w:val="bullet"/>
      <w:lvlText w:val="•"/>
      <w:lvlJc w:val="left"/>
      <w:pPr>
        <w:ind w:left="4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96FB8C">
      <w:start w:val="1"/>
      <w:numFmt w:val="bullet"/>
      <w:lvlText w:val="o"/>
      <w:lvlJc w:val="left"/>
      <w:pPr>
        <w:ind w:left="5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9AE3CA">
      <w:start w:val="1"/>
      <w:numFmt w:val="bullet"/>
      <w:lvlText w:val="▪"/>
      <w:lvlJc w:val="left"/>
      <w:pPr>
        <w:ind w:left="6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CE65A22"/>
    <w:multiLevelType w:val="hybridMultilevel"/>
    <w:tmpl w:val="1892E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1"/>
  </w:num>
  <w:num w:numId="4">
    <w:abstractNumId w:val="7"/>
  </w:num>
  <w:num w:numId="5">
    <w:abstractNumId w:val="3"/>
  </w:num>
  <w:num w:numId="6">
    <w:abstractNumId w:val="12"/>
  </w:num>
  <w:num w:numId="7">
    <w:abstractNumId w:val="9"/>
  </w:num>
  <w:num w:numId="8">
    <w:abstractNumId w:val="10"/>
  </w:num>
  <w:num w:numId="9">
    <w:abstractNumId w:val="1"/>
  </w:num>
  <w:num w:numId="10">
    <w:abstractNumId w:val="2"/>
  </w:num>
  <w:num w:numId="11">
    <w:abstractNumId w:val="13"/>
  </w:num>
  <w:num w:numId="12">
    <w:abstractNumId w:val="4"/>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97F"/>
    <w:rsid w:val="000331E0"/>
    <w:rsid w:val="00041CAC"/>
    <w:rsid w:val="00057C71"/>
    <w:rsid w:val="000713C1"/>
    <w:rsid w:val="00073259"/>
    <w:rsid w:val="000B2234"/>
    <w:rsid w:val="000C0B7A"/>
    <w:rsid w:val="000D1107"/>
    <w:rsid w:val="000E2DD3"/>
    <w:rsid w:val="000F72E3"/>
    <w:rsid w:val="001141BD"/>
    <w:rsid w:val="0012188E"/>
    <w:rsid w:val="001231F4"/>
    <w:rsid w:val="00164BDC"/>
    <w:rsid w:val="0018357C"/>
    <w:rsid w:val="001A51B8"/>
    <w:rsid w:val="001E3CE6"/>
    <w:rsid w:val="001F0F1A"/>
    <w:rsid w:val="001F19FF"/>
    <w:rsid w:val="00207ADC"/>
    <w:rsid w:val="002306FC"/>
    <w:rsid w:val="0026580C"/>
    <w:rsid w:val="002E1EE9"/>
    <w:rsid w:val="002F02D5"/>
    <w:rsid w:val="00301866"/>
    <w:rsid w:val="0030249D"/>
    <w:rsid w:val="00305463"/>
    <w:rsid w:val="003127B5"/>
    <w:rsid w:val="00323E02"/>
    <w:rsid w:val="003630DD"/>
    <w:rsid w:val="003A483F"/>
    <w:rsid w:val="003B2108"/>
    <w:rsid w:val="003B2C86"/>
    <w:rsid w:val="003B7809"/>
    <w:rsid w:val="003E2643"/>
    <w:rsid w:val="003E423F"/>
    <w:rsid w:val="003F4ABF"/>
    <w:rsid w:val="004055A5"/>
    <w:rsid w:val="004057AE"/>
    <w:rsid w:val="00436112"/>
    <w:rsid w:val="0044357B"/>
    <w:rsid w:val="00462825"/>
    <w:rsid w:val="00484EA8"/>
    <w:rsid w:val="0049378F"/>
    <w:rsid w:val="0049651E"/>
    <w:rsid w:val="004B2FED"/>
    <w:rsid w:val="004B4ABE"/>
    <w:rsid w:val="004B5979"/>
    <w:rsid w:val="004C7BA9"/>
    <w:rsid w:val="004D094A"/>
    <w:rsid w:val="004E7051"/>
    <w:rsid w:val="005335E6"/>
    <w:rsid w:val="0053643C"/>
    <w:rsid w:val="00555F58"/>
    <w:rsid w:val="00556BBC"/>
    <w:rsid w:val="00577911"/>
    <w:rsid w:val="005810D3"/>
    <w:rsid w:val="0058122C"/>
    <w:rsid w:val="00587795"/>
    <w:rsid w:val="005B4AB9"/>
    <w:rsid w:val="005C2975"/>
    <w:rsid w:val="005D3407"/>
    <w:rsid w:val="00605F43"/>
    <w:rsid w:val="00630032"/>
    <w:rsid w:val="00651A7D"/>
    <w:rsid w:val="006749D7"/>
    <w:rsid w:val="00686B39"/>
    <w:rsid w:val="006C375F"/>
    <w:rsid w:val="006E66B4"/>
    <w:rsid w:val="006F06C4"/>
    <w:rsid w:val="00715CFB"/>
    <w:rsid w:val="00757CD1"/>
    <w:rsid w:val="007906D9"/>
    <w:rsid w:val="007E524E"/>
    <w:rsid w:val="0081088E"/>
    <w:rsid w:val="00813CF3"/>
    <w:rsid w:val="00823B82"/>
    <w:rsid w:val="00830155"/>
    <w:rsid w:val="00832804"/>
    <w:rsid w:val="008341E1"/>
    <w:rsid w:val="00844B0B"/>
    <w:rsid w:val="0088328A"/>
    <w:rsid w:val="008A2C71"/>
    <w:rsid w:val="008E04E2"/>
    <w:rsid w:val="009202B0"/>
    <w:rsid w:val="00945B7C"/>
    <w:rsid w:val="009A043F"/>
    <w:rsid w:val="009A076C"/>
    <w:rsid w:val="009B420A"/>
    <w:rsid w:val="009C3558"/>
    <w:rsid w:val="009F77D3"/>
    <w:rsid w:val="00A13AF0"/>
    <w:rsid w:val="00A5697F"/>
    <w:rsid w:val="00A732EC"/>
    <w:rsid w:val="00A73737"/>
    <w:rsid w:val="00A7645D"/>
    <w:rsid w:val="00A82BBD"/>
    <w:rsid w:val="00AC61EF"/>
    <w:rsid w:val="00AE0F7D"/>
    <w:rsid w:val="00AE5823"/>
    <w:rsid w:val="00AF14C9"/>
    <w:rsid w:val="00AF648B"/>
    <w:rsid w:val="00B0650F"/>
    <w:rsid w:val="00B10FB6"/>
    <w:rsid w:val="00B14199"/>
    <w:rsid w:val="00B2091E"/>
    <w:rsid w:val="00B26375"/>
    <w:rsid w:val="00B46C3C"/>
    <w:rsid w:val="00B77042"/>
    <w:rsid w:val="00B91202"/>
    <w:rsid w:val="00BB773D"/>
    <w:rsid w:val="00BC6AE5"/>
    <w:rsid w:val="00BD0794"/>
    <w:rsid w:val="00C07F5D"/>
    <w:rsid w:val="00C118CB"/>
    <w:rsid w:val="00C372BA"/>
    <w:rsid w:val="00C473CF"/>
    <w:rsid w:val="00C62ED5"/>
    <w:rsid w:val="00C7069D"/>
    <w:rsid w:val="00C81382"/>
    <w:rsid w:val="00CE4C44"/>
    <w:rsid w:val="00CF2A64"/>
    <w:rsid w:val="00CF6BF0"/>
    <w:rsid w:val="00D07D87"/>
    <w:rsid w:val="00D266F8"/>
    <w:rsid w:val="00D2681D"/>
    <w:rsid w:val="00D26F52"/>
    <w:rsid w:val="00D30CFE"/>
    <w:rsid w:val="00D422C2"/>
    <w:rsid w:val="00D8101C"/>
    <w:rsid w:val="00D8229F"/>
    <w:rsid w:val="00DA3FF0"/>
    <w:rsid w:val="00DA5877"/>
    <w:rsid w:val="00E01FBB"/>
    <w:rsid w:val="00E119CB"/>
    <w:rsid w:val="00E12DCF"/>
    <w:rsid w:val="00E27945"/>
    <w:rsid w:val="00E432A6"/>
    <w:rsid w:val="00E443E3"/>
    <w:rsid w:val="00E606BC"/>
    <w:rsid w:val="00E643A8"/>
    <w:rsid w:val="00E71975"/>
    <w:rsid w:val="00E7354C"/>
    <w:rsid w:val="00EA2351"/>
    <w:rsid w:val="00EA5E46"/>
    <w:rsid w:val="00F029FE"/>
    <w:rsid w:val="00F13E41"/>
    <w:rsid w:val="00F308EB"/>
    <w:rsid w:val="00F40F9C"/>
    <w:rsid w:val="00F85F9F"/>
    <w:rsid w:val="00FC2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EF5AD"/>
  <w15:docId w15:val="{70FDB97E-8265-41B0-8931-497122DB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18"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23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1F4"/>
    <w:rPr>
      <w:rFonts w:ascii="Segoe UI" w:eastAsia="Calibri" w:hAnsi="Segoe UI" w:cs="Segoe UI"/>
      <w:color w:val="000000"/>
      <w:sz w:val="18"/>
      <w:szCs w:val="18"/>
    </w:rPr>
  </w:style>
  <w:style w:type="paragraph" w:styleId="ListParagraph">
    <w:name w:val="List Paragraph"/>
    <w:basedOn w:val="Normal"/>
    <w:uiPriority w:val="34"/>
    <w:qFormat/>
    <w:rsid w:val="007906D9"/>
    <w:pPr>
      <w:ind w:left="720"/>
      <w:contextualSpacing/>
    </w:pPr>
  </w:style>
  <w:style w:type="table" w:styleId="TableGrid0">
    <w:name w:val="Table Grid"/>
    <w:basedOn w:val="TableNormal"/>
    <w:rsid w:val="00164BDC"/>
    <w:pPr>
      <w:spacing w:after="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link w:val="InstructionsChar"/>
    <w:qFormat/>
    <w:rsid w:val="00164BDC"/>
    <w:pPr>
      <w:spacing w:before="60" w:after="60" w:line="240" w:lineRule="auto"/>
      <w:ind w:left="0" w:firstLine="0"/>
    </w:pPr>
    <w:rPr>
      <w:rFonts w:eastAsia="Times New Roman" w:cs="Times New Roman"/>
      <w:i/>
      <w:color w:val="auto"/>
      <w:sz w:val="18"/>
      <w:szCs w:val="24"/>
      <w:lang w:val="en-GB" w:eastAsia="en-GB"/>
    </w:rPr>
  </w:style>
  <w:style w:type="character" w:customStyle="1" w:styleId="InstructionsChar">
    <w:name w:val="Instructions Char"/>
    <w:basedOn w:val="DefaultParagraphFont"/>
    <w:link w:val="Instructions"/>
    <w:rsid w:val="00164BDC"/>
    <w:rPr>
      <w:rFonts w:ascii="Calibri" w:eastAsia="Times New Roman" w:hAnsi="Calibri" w:cs="Times New Roman"/>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501FB7B441FB49BD5EA7A016BAC778" ma:contentTypeVersion="13" ma:contentTypeDescription="Create a new document." ma:contentTypeScope="" ma:versionID="a0ba131f2d2df9fb204dd6aae7977685">
  <xsd:schema xmlns:xsd="http://www.w3.org/2001/XMLSchema" xmlns:xs="http://www.w3.org/2001/XMLSchema" xmlns:p="http://schemas.microsoft.com/office/2006/metadata/properties" xmlns:ns2="dbbbd9ec-f12d-4786-8642-5ed00d4e11be" xmlns:ns3="91b9dccb-b80f-4f77-b24b-f85fd4f90b4d" targetNamespace="http://schemas.microsoft.com/office/2006/metadata/properties" ma:root="true" ma:fieldsID="40912debef957bf6b7ec44bd1785235f" ns2:_="" ns3:_="">
    <xsd:import namespace="dbbbd9ec-f12d-4786-8642-5ed00d4e11be"/>
    <xsd:import namespace="91b9dccb-b80f-4f77-b24b-f85fd4f90b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bd9ec-f12d-4786-8642-5ed00d4e1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b9dccb-b80f-4f77-b24b-f85fd4f90b4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91b9dccb-b80f-4f77-b24b-f85fd4f90b4d">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B4095D-8B69-4625-99FA-64D631003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bd9ec-f12d-4786-8642-5ed00d4e11be"/>
    <ds:schemaRef ds:uri="91b9dccb-b80f-4f77-b24b-f85fd4f90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A53B77-A54C-4689-9A38-D74A84BD1050}">
  <ds:schemaRefs>
    <ds:schemaRef ds:uri="http://schemas.openxmlformats.org/officeDocument/2006/bibliography"/>
  </ds:schemaRefs>
</ds:datastoreItem>
</file>

<file path=customXml/itemProps3.xml><?xml version="1.0" encoding="utf-8"?>
<ds:datastoreItem xmlns:ds="http://schemas.openxmlformats.org/officeDocument/2006/customXml" ds:itemID="{5A3A9105-60E5-4ACF-8707-363FA897EABC}">
  <ds:schemaRefs>
    <ds:schemaRef ds:uri="http://schemas.microsoft.com/office/2006/metadata/properties"/>
    <ds:schemaRef ds:uri="http://schemas.microsoft.com/office/infopath/2007/PartnerControls"/>
    <ds:schemaRef ds:uri="91b9dccb-b80f-4f77-b24b-f85fd4f90b4d"/>
  </ds:schemaRefs>
</ds:datastoreItem>
</file>

<file path=customXml/itemProps4.xml><?xml version="1.0" encoding="utf-8"?>
<ds:datastoreItem xmlns:ds="http://schemas.openxmlformats.org/officeDocument/2006/customXml" ds:itemID="{84143169-305A-42A5-9182-13DA8393F5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1895</Words>
  <Characters>10806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HLloyd</dc:creator>
  <cp:keywords/>
  <cp:lastModifiedBy>Pearl Ihonor</cp:lastModifiedBy>
  <cp:revision>3</cp:revision>
  <dcterms:created xsi:type="dcterms:W3CDTF">2022-08-26T10:40:00Z</dcterms:created>
  <dcterms:modified xsi:type="dcterms:W3CDTF">2022-08-26T10:40:00Z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0x010100CA501FB7B441FB49BD5EA7A016BAC778</vt:lpwstr>
  </property>
  <property fmtid="{D5CDD505-2E9C-101B-9397-08002B2CF9AE}" pid="3" name="Order">
    <vt:r8>483400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