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BD31" w14:textId="61AA1BF6" w:rsidR="00EE20E2" w:rsidRDefault="00EE20E2" w:rsidP="00EE20E2">
      <w:pPr>
        <w:rPr>
          <w:rFonts w:cstheme="minorHAnsi"/>
          <w:b/>
          <w:szCs w:val="22"/>
        </w:rPr>
      </w:pPr>
    </w:p>
    <w:p w14:paraId="55FF90EC" w14:textId="48677E6F" w:rsidR="00522166" w:rsidRDefault="00522166" w:rsidP="00EE20E2">
      <w:pPr>
        <w:rPr>
          <w:rFonts w:cstheme="minorHAnsi"/>
          <w:b/>
          <w:szCs w:val="22"/>
        </w:rPr>
      </w:pPr>
    </w:p>
    <w:p w14:paraId="4B3D6F50" w14:textId="77777777" w:rsidR="001B4E44" w:rsidRPr="001B4E44"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1B4E44">
        <w:rPr>
          <w:rFonts w:eastAsia="MS Gothic" w:cs="Times New Roman"/>
          <w:color w:val="6F4F9B"/>
          <w:spacing w:val="5"/>
          <w:kern w:val="28"/>
          <w:sz w:val="52"/>
          <w:szCs w:val="52"/>
        </w:rPr>
        <w:t>Role profile</w:t>
      </w:r>
    </w:p>
    <w:p w14:paraId="31E880BC" w14:textId="77777777" w:rsidR="00522166" w:rsidRDefault="0052216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357EE"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A357EE" w:rsidRDefault="00A357EE" w:rsidP="00A357EE">
            <w:pPr>
              <w:rPr>
                <w:rFonts w:eastAsia="Times New Roman" w:cs="Calibri"/>
                <w:b/>
                <w:szCs w:val="20"/>
                <w:lang w:eastAsia="en-GB"/>
              </w:rPr>
            </w:pPr>
          </w:p>
        </w:tc>
      </w:tr>
      <w:tr w:rsidR="00A357EE" w:rsidRPr="00A357EE" w14:paraId="56914BD0" w14:textId="77777777" w:rsidTr="00A357EE">
        <w:trPr>
          <w:cantSplit/>
          <w:trHeight w:val="359"/>
          <w:tblHeader/>
        </w:trPr>
        <w:tc>
          <w:tcPr>
            <w:tcW w:w="3119" w:type="dxa"/>
            <w:shd w:val="clear" w:color="auto" w:fill="E1DAEC"/>
            <w:tcMar>
              <w:top w:w="57" w:type="dxa"/>
            </w:tcMar>
          </w:tcPr>
          <w:p w14:paraId="4A8C2354"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Role title</w:t>
            </w:r>
          </w:p>
        </w:tc>
        <w:tc>
          <w:tcPr>
            <w:tcW w:w="6203" w:type="dxa"/>
            <w:shd w:val="clear" w:color="auto" w:fill="FFFFFF"/>
            <w:tcMar>
              <w:top w:w="57" w:type="dxa"/>
            </w:tcMar>
          </w:tcPr>
          <w:p w14:paraId="7D3432E4" w14:textId="18DCA309" w:rsidR="00A357EE" w:rsidRPr="00CC59AC" w:rsidRDefault="002A5AED" w:rsidP="00A357EE">
            <w:pPr>
              <w:rPr>
                <w:rFonts w:eastAsia="Times New Roman" w:cs="Calibri"/>
                <w:b/>
                <w:szCs w:val="20"/>
                <w:lang w:eastAsia="en-GB"/>
              </w:rPr>
            </w:pPr>
            <w:r>
              <w:rPr>
                <w:rFonts w:eastAsia="Times New Roman" w:cs="Calibri"/>
                <w:b/>
                <w:szCs w:val="20"/>
                <w:lang w:eastAsia="en-GB"/>
              </w:rPr>
              <w:t>Employment adviser</w:t>
            </w:r>
            <w:r w:rsidR="00FB3887">
              <w:rPr>
                <w:rFonts w:eastAsia="Times New Roman" w:cs="Calibri"/>
                <w:b/>
                <w:szCs w:val="20"/>
                <w:lang w:eastAsia="en-GB"/>
              </w:rPr>
              <w:t xml:space="preserve"> (Employer Advisory Service)</w:t>
            </w:r>
          </w:p>
        </w:tc>
      </w:tr>
      <w:tr w:rsidR="00A357EE" w:rsidRPr="00A357EE" w14:paraId="715F9BD0" w14:textId="77777777" w:rsidTr="00A357EE">
        <w:trPr>
          <w:cantSplit/>
          <w:trHeight w:val="359"/>
          <w:tblHeader/>
        </w:trPr>
        <w:tc>
          <w:tcPr>
            <w:tcW w:w="3119" w:type="dxa"/>
            <w:shd w:val="clear" w:color="auto" w:fill="E1DAEC"/>
            <w:tcMar>
              <w:top w:w="57" w:type="dxa"/>
            </w:tcMar>
          </w:tcPr>
          <w:p w14:paraId="1F16557D"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Department and directorate</w:t>
            </w:r>
          </w:p>
        </w:tc>
        <w:tc>
          <w:tcPr>
            <w:tcW w:w="6203" w:type="dxa"/>
            <w:shd w:val="clear" w:color="auto" w:fill="FFFFFF"/>
            <w:tcMar>
              <w:top w:w="57" w:type="dxa"/>
            </w:tcMar>
          </w:tcPr>
          <w:p w14:paraId="36DA579B" w14:textId="049C6614" w:rsidR="00A357EE" w:rsidRPr="00A357EE" w:rsidRDefault="003C6329" w:rsidP="00A357EE">
            <w:pPr>
              <w:rPr>
                <w:rFonts w:eastAsia="Times New Roman" w:cs="Calibri"/>
                <w:b/>
                <w:szCs w:val="20"/>
                <w:lang w:eastAsia="en-GB"/>
              </w:rPr>
            </w:pPr>
            <w:r>
              <w:rPr>
                <w:rFonts w:eastAsia="Times New Roman" w:cs="Calibri"/>
                <w:b/>
                <w:szCs w:val="20"/>
                <w:lang w:eastAsia="en-GB"/>
              </w:rPr>
              <w:t>Specialist Member Relations, Member Relations</w:t>
            </w:r>
          </w:p>
        </w:tc>
      </w:tr>
      <w:tr w:rsidR="00A357EE" w:rsidRPr="00A357EE" w14:paraId="1F4A831B" w14:textId="77777777" w:rsidTr="00A357EE">
        <w:trPr>
          <w:cantSplit/>
          <w:trHeight w:val="359"/>
          <w:tblHeader/>
        </w:trPr>
        <w:tc>
          <w:tcPr>
            <w:tcW w:w="3119" w:type="dxa"/>
            <w:shd w:val="clear" w:color="auto" w:fill="E1DAEC"/>
            <w:tcMar>
              <w:top w:w="57" w:type="dxa"/>
            </w:tcMar>
          </w:tcPr>
          <w:p w14:paraId="7BE977D7"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Grade</w:t>
            </w:r>
          </w:p>
        </w:tc>
        <w:tc>
          <w:tcPr>
            <w:tcW w:w="6203" w:type="dxa"/>
            <w:shd w:val="clear" w:color="auto" w:fill="FFFFFF"/>
            <w:tcMar>
              <w:top w:w="57" w:type="dxa"/>
            </w:tcMar>
          </w:tcPr>
          <w:p w14:paraId="46A767EB" w14:textId="7F04C60F" w:rsidR="00A357EE" w:rsidRPr="00A357EE" w:rsidRDefault="003C6329" w:rsidP="00A357EE">
            <w:pPr>
              <w:rPr>
                <w:rFonts w:eastAsia="Times New Roman" w:cs="Calibri"/>
                <w:b/>
                <w:szCs w:val="20"/>
                <w:lang w:eastAsia="en-GB"/>
              </w:rPr>
            </w:pPr>
            <w:r>
              <w:rPr>
                <w:rFonts w:eastAsia="Times New Roman" w:cs="Calibri"/>
                <w:b/>
                <w:szCs w:val="20"/>
                <w:lang w:eastAsia="en-GB"/>
              </w:rPr>
              <w:t>6</w:t>
            </w:r>
          </w:p>
        </w:tc>
      </w:tr>
      <w:tr w:rsidR="00A357EE" w:rsidRPr="00A357EE" w14:paraId="3B9AAB4F" w14:textId="77777777" w:rsidTr="00A357EE">
        <w:trPr>
          <w:cantSplit/>
          <w:trHeight w:val="359"/>
          <w:tblHeader/>
        </w:trPr>
        <w:tc>
          <w:tcPr>
            <w:tcW w:w="3119" w:type="dxa"/>
            <w:shd w:val="clear" w:color="auto" w:fill="E1DAEC"/>
            <w:tcMar>
              <w:top w:w="57" w:type="dxa"/>
            </w:tcMar>
          </w:tcPr>
          <w:p w14:paraId="08946965"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Reports to (job title)</w:t>
            </w:r>
          </w:p>
        </w:tc>
        <w:tc>
          <w:tcPr>
            <w:tcW w:w="6203" w:type="dxa"/>
            <w:shd w:val="clear" w:color="auto" w:fill="FFFFFF"/>
            <w:tcMar>
              <w:top w:w="57" w:type="dxa"/>
            </w:tcMar>
          </w:tcPr>
          <w:p w14:paraId="409BFF37" w14:textId="6CFF8FAB" w:rsidR="00A357EE" w:rsidRPr="00A357EE" w:rsidRDefault="003C6329" w:rsidP="00A357EE">
            <w:pPr>
              <w:rPr>
                <w:rFonts w:eastAsia="Times New Roman" w:cs="Calibri"/>
                <w:b/>
                <w:szCs w:val="20"/>
                <w:lang w:eastAsia="en-GB"/>
              </w:rPr>
            </w:pPr>
            <w:r>
              <w:rPr>
                <w:rFonts w:eastAsia="Times New Roman" w:cs="Calibri"/>
                <w:b/>
                <w:szCs w:val="20"/>
                <w:lang w:eastAsia="en-GB"/>
              </w:rPr>
              <w:t>Employer Advisory Service Manager</w:t>
            </w:r>
          </w:p>
        </w:tc>
      </w:tr>
      <w:tr w:rsidR="00A357EE" w:rsidRPr="00A357EE" w14:paraId="0A8817BC" w14:textId="77777777" w:rsidTr="00A357EE">
        <w:trPr>
          <w:cantSplit/>
          <w:trHeight w:val="359"/>
          <w:tblHeader/>
        </w:trPr>
        <w:tc>
          <w:tcPr>
            <w:tcW w:w="3119" w:type="dxa"/>
            <w:shd w:val="clear" w:color="auto" w:fill="E1DAEC"/>
            <w:tcMar>
              <w:top w:w="57" w:type="dxa"/>
            </w:tcMar>
          </w:tcPr>
          <w:p w14:paraId="37AAD6BB" w14:textId="77777777" w:rsidR="00A357EE" w:rsidRPr="00A357EE" w:rsidRDefault="00A357EE" w:rsidP="00A357EE">
            <w:pPr>
              <w:rPr>
                <w:rFonts w:eastAsia="Times New Roman" w:cs="Calibri"/>
                <w:b/>
                <w:szCs w:val="20"/>
                <w:lang w:eastAsia="en-GB"/>
              </w:rPr>
            </w:pPr>
            <w:r w:rsidRPr="00A357EE">
              <w:rPr>
                <w:rFonts w:eastAsia="Times New Roman" w:cs="Calibri"/>
                <w:b/>
                <w:szCs w:val="20"/>
                <w:lang w:eastAsia="en-GB"/>
              </w:rPr>
              <w:t>Direct reports (job titles)</w:t>
            </w:r>
          </w:p>
        </w:tc>
        <w:tc>
          <w:tcPr>
            <w:tcW w:w="6203" w:type="dxa"/>
            <w:shd w:val="clear" w:color="auto" w:fill="FFFFFF"/>
            <w:tcMar>
              <w:top w:w="57" w:type="dxa"/>
            </w:tcMar>
          </w:tcPr>
          <w:p w14:paraId="2FFCA664" w14:textId="64604E28" w:rsidR="00A357EE" w:rsidRPr="00A357EE" w:rsidRDefault="003C6329" w:rsidP="00A357EE">
            <w:pPr>
              <w:rPr>
                <w:rFonts w:eastAsia="Times New Roman" w:cs="Calibri"/>
                <w:b/>
                <w:szCs w:val="20"/>
                <w:lang w:eastAsia="en-GB"/>
              </w:rPr>
            </w:pPr>
            <w:r>
              <w:rPr>
                <w:rFonts w:eastAsia="Times New Roman" w:cs="Calibri"/>
                <w:b/>
                <w:szCs w:val="20"/>
                <w:lang w:eastAsia="en-GB"/>
              </w:rPr>
              <w:t>none</w:t>
            </w:r>
          </w:p>
        </w:tc>
      </w:tr>
    </w:tbl>
    <w:p w14:paraId="53D7E15A" w14:textId="77777777" w:rsidR="00AE0695" w:rsidRPr="00AE0695"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0695" w14:paraId="71219FCB" w14:textId="77777777" w:rsidTr="00AE0695">
        <w:trPr>
          <w:cantSplit/>
          <w:trHeight w:val="359"/>
          <w:tblHeader/>
        </w:trPr>
        <w:tc>
          <w:tcPr>
            <w:tcW w:w="9322" w:type="dxa"/>
            <w:shd w:val="clear" w:color="auto" w:fill="6F4F9B"/>
            <w:tcMar>
              <w:top w:w="57" w:type="dxa"/>
            </w:tcMar>
          </w:tcPr>
          <w:p w14:paraId="1BED13E9" w14:textId="77777777" w:rsidR="00AE0695" w:rsidRPr="00AE0695" w:rsidRDefault="00AE0695" w:rsidP="00AE0695">
            <w:pPr>
              <w:rPr>
                <w:rFonts w:eastAsia="Times New Roman" w:cs="Calibri"/>
                <w:b/>
                <w:i/>
                <w:szCs w:val="20"/>
                <w:lang w:eastAsia="en-GB"/>
              </w:rPr>
            </w:pPr>
            <w:r w:rsidRPr="00AE0695">
              <w:rPr>
                <w:rFonts w:eastAsia="Times New Roman" w:cs="Calibri"/>
                <w:b/>
                <w:i/>
                <w:color w:val="FFFFFF"/>
                <w:szCs w:val="20"/>
                <w:lang w:eastAsia="en-GB"/>
              </w:rPr>
              <w:t>Job Overview– purpose of the role</w:t>
            </w:r>
          </w:p>
        </w:tc>
      </w:tr>
      <w:tr w:rsidR="00AE0695" w:rsidRPr="00AE0695" w14:paraId="7E875521" w14:textId="77777777" w:rsidTr="00AE0695">
        <w:trPr>
          <w:trHeight w:val="359"/>
        </w:trPr>
        <w:tc>
          <w:tcPr>
            <w:tcW w:w="9322" w:type="dxa"/>
            <w:shd w:val="clear" w:color="auto" w:fill="E1DAEC"/>
            <w:tcMar>
              <w:top w:w="57" w:type="dxa"/>
            </w:tcMar>
          </w:tcPr>
          <w:p w14:paraId="31FC19E5" w14:textId="77777777" w:rsidR="00AE0695" w:rsidRPr="00AE0695" w:rsidRDefault="00AE0695" w:rsidP="00AE0695">
            <w:pPr>
              <w:rPr>
                <w:rFonts w:eastAsia="Times New Roman" w:cs="Calibri"/>
                <w:b/>
                <w:i/>
                <w:szCs w:val="20"/>
                <w:lang w:eastAsia="en-GB"/>
              </w:rPr>
            </w:pPr>
            <w:r w:rsidRPr="00AE0695">
              <w:rPr>
                <w:rFonts w:eastAsia="Times New Roman"/>
                <w:i/>
                <w:sz w:val="18"/>
                <w:lang w:eastAsia="en-GB"/>
              </w:rPr>
              <w:t xml:space="preserve">Describe as concisely as possible the overall purpose of the job and what success looks like. </w:t>
            </w:r>
            <w:r w:rsidRPr="00AE0695">
              <w:rPr>
                <w:rFonts w:eastAsia="Times New Roman"/>
                <w:b/>
                <w:i/>
                <w:sz w:val="18"/>
                <w:lang w:eastAsia="en-GB"/>
              </w:rPr>
              <w:t>Please limit this to a maximum of four or five sentences</w:t>
            </w:r>
          </w:p>
          <w:p w14:paraId="2F7A3671" w14:textId="77777777" w:rsidR="00AE0695" w:rsidRPr="00AE0695" w:rsidRDefault="00AE0695" w:rsidP="00AE0695">
            <w:pPr>
              <w:rPr>
                <w:rFonts w:eastAsia="Times New Roman" w:cs="Calibri"/>
                <w:b/>
                <w:i/>
                <w:szCs w:val="20"/>
                <w:lang w:eastAsia="en-GB"/>
              </w:rPr>
            </w:pPr>
          </w:p>
        </w:tc>
      </w:tr>
    </w:tbl>
    <w:p w14:paraId="626C99D4" w14:textId="6D713129" w:rsidR="007F6F2F" w:rsidRDefault="007F6F2F" w:rsidP="003C6329">
      <w:pPr>
        <w:rPr>
          <w:rFonts w:cstheme="minorHAnsi"/>
          <w:b/>
          <w:szCs w:val="22"/>
        </w:rPr>
      </w:pPr>
    </w:p>
    <w:p w14:paraId="1A13D54A" w14:textId="0A3D6357" w:rsidR="00DC67DD" w:rsidRDefault="00DC67DD" w:rsidP="003C6329">
      <w:pPr>
        <w:rPr>
          <w:rFonts w:cstheme="minorHAnsi"/>
          <w:szCs w:val="22"/>
        </w:rPr>
      </w:pPr>
      <w:r w:rsidRPr="00823097">
        <w:rPr>
          <w:rFonts w:cstheme="minorHAnsi"/>
          <w:szCs w:val="22"/>
        </w:rPr>
        <w:t xml:space="preserve">To provide specialist </w:t>
      </w:r>
      <w:r w:rsidR="003C6329" w:rsidRPr="00823097">
        <w:rPr>
          <w:rFonts w:cstheme="minorHAnsi"/>
          <w:szCs w:val="22"/>
        </w:rPr>
        <w:t>HR, employment law and employee relations case work</w:t>
      </w:r>
      <w:r w:rsidR="00CF1ABC">
        <w:rPr>
          <w:rFonts w:cstheme="minorHAnsi"/>
          <w:szCs w:val="22"/>
        </w:rPr>
        <w:t xml:space="preserve"> support</w:t>
      </w:r>
      <w:r w:rsidR="003C6329" w:rsidRPr="00823097">
        <w:rPr>
          <w:rFonts w:cstheme="minorHAnsi"/>
          <w:szCs w:val="22"/>
        </w:rPr>
        <w:t xml:space="preserve"> </w:t>
      </w:r>
      <w:r w:rsidR="006B41B7" w:rsidRPr="00823097">
        <w:rPr>
          <w:rFonts w:cstheme="minorHAnsi"/>
          <w:szCs w:val="22"/>
        </w:rPr>
        <w:t xml:space="preserve">to BMA </w:t>
      </w:r>
      <w:r w:rsidR="003C6329" w:rsidRPr="00823097">
        <w:rPr>
          <w:rFonts w:cstheme="minorHAnsi"/>
          <w:szCs w:val="22"/>
        </w:rPr>
        <w:t>members who employ and/or manage staff</w:t>
      </w:r>
      <w:r w:rsidR="0020200E">
        <w:rPr>
          <w:rFonts w:cstheme="minorHAnsi"/>
          <w:szCs w:val="22"/>
        </w:rPr>
        <w:t xml:space="preserve">, </w:t>
      </w:r>
      <w:r w:rsidR="00912942">
        <w:rPr>
          <w:rFonts w:cstheme="minorHAnsi"/>
          <w:szCs w:val="22"/>
        </w:rPr>
        <w:t xml:space="preserve">offering </w:t>
      </w:r>
      <w:r w:rsidR="001D1564" w:rsidRPr="00912942">
        <w:rPr>
          <w:rFonts w:cstheme="minorHAnsi"/>
          <w:szCs w:val="22"/>
        </w:rPr>
        <w:t xml:space="preserve">telephone and email advice to </w:t>
      </w:r>
      <w:r w:rsidR="001A09CB" w:rsidRPr="00912942">
        <w:rPr>
          <w:rFonts w:cstheme="minorHAnsi"/>
          <w:szCs w:val="22"/>
        </w:rPr>
        <w:t>a range of</w:t>
      </w:r>
      <w:r w:rsidR="001D1564" w:rsidRPr="00912942">
        <w:rPr>
          <w:rFonts w:cstheme="minorHAnsi"/>
          <w:szCs w:val="22"/>
        </w:rPr>
        <w:t xml:space="preserve"> GP practices</w:t>
      </w:r>
      <w:r w:rsidR="00A00381">
        <w:rPr>
          <w:rFonts w:cstheme="minorHAnsi"/>
          <w:szCs w:val="22"/>
        </w:rPr>
        <w:t xml:space="preserve">, </w:t>
      </w:r>
      <w:r w:rsidR="00035E14">
        <w:rPr>
          <w:rFonts w:cstheme="minorHAnsi"/>
          <w:szCs w:val="22"/>
        </w:rPr>
        <w:t>and Primary Care Networks</w:t>
      </w:r>
      <w:r w:rsidR="00912942">
        <w:rPr>
          <w:rFonts w:cstheme="minorHAnsi"/>
          <w:szCs w:val="22"/>
        </w:rPr>
        <w:t xml:space="preserve">.  </w:t>
      </w:r>
      <w:r w:rsidRPr="00823097">
        <w:rPr>
          <w:rFonts w:cstheme="minorHAnsi"/>
          <w:szCs w:val="22"/>
        </w:rPr>
        <w:t xml:space="preserve">The cases </w:t>
      </w:r>
      <w:r w:rsidR="00035E14">
        <w:rPr>
          <w:rFonts w:cstheme="minorHAnsi"/>
          <w:szCs w:val="22"/>
        </w:rPr>
        <w:t>can be</w:t>
      </w:r>
      <w:r w:rsidRPr="00823097">
        <w:rPr>
          <w:rFonts w:cstheme="minorHAnsi"/>
          <w:szCs w:val="22"/>
        </w:rPr>
        <w:t xml:space="preserve"> complex in nature and represent a legal and financial risk to the individual practice, and potentially to the BMA.</w:t>
      </w:r>
      <w:r w:rsidR="00F90595">
        <w:rPr>
          <w:rFonts w:cstheme="minorHAnsi"/>
          <w:szCs w:val="22"/>
        </w:rPr>
        <w:t xml:space="preserve">  </w:t>
      </w:r>
    </w:p>
    <w:p w14:paraId="5687BB6E" w14:textId="302E49AC" w:rsidR="006B41B7" w:rsidRDefault="006B41B7" w:rsidP="003C6329">
      <w:pPr>
        <w:rPr>
          <w:rFonts w:cstheme="minorHAnsi"/>
          <w:szCs w:val="22"/>
        </w:rPr>
      </w:pPr>
    </w:p>
    <w:p w14:paraId="7ACD15BC" w14:textId="26A497BC" w:rsidR="006B41B7" w:rsidRPr="006B41B7" w:rsidRDefault="006B41B7" w:rsidP="003C6329">
      <w:pPr>
        <w:rPr>
          <w:rFonts w:cstheme="minorHAnsi"/>
          <w:color w:val="7030A0"/>
          <w:szCs w:val="22"/>
        </w:rPr>
      </w:pPr>
      <w:r w:rsidRPr="00912942">
        <w:rPr>
          <w:rFonts w:cstheme="minorHAnsi"/>
          <w:szCs w:val="22"/>
        </w:rPr>
        <w:t>The role is home based and requires the role holder to be self-motivated and resilient.</w:t>
      </w:r>
    </w:p>
    <w:p w14:paraId="045A50EA" w14:textId="77777777" w:rsidR="00DC67DD" w:rsidRPr="008A6642" w:rsidRDefault="00DC67DD" w:rsidP="003C6329">
      <w:pPr>
        <w:rPr>
          <w:rFonts w:cstheme="minorHAnsi"/>
          <w:szCs w:val="22"/>
        </w:rPr>
      </w:pPr>
    </w:p>
    <w:p w14:paraId="4FB71413" w14:textId="0FC96F8C" w:rsidR="007F6F2F" w:rsidRDefault="007F6F2F"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8572C6" w14:paraId="07EBD108" w14:textId="77777777" w:rsidTr="008572C6">
        <w:trPr>
          <w:cantSplit/>
          <w:trHeight w:val="359"/>
          <w:tblHeader/>
        </w:trPr>
        <w:tc>
          <w:tcPr>
            <w:tcW w:w="9322" w:type="dxa"/>
            <w:shd w:val="clear" w:color="auto" w:fill="6F4F9B"/>
            <w:tcMar>
              <w:top w:w="57" w:type="dxa"/>
            </w:tcMar>
          </w:tcPr>
          <w:p w14:paraId="09150EF7" w14:textId="77777777" w:rsidR="008572C6" w:rsidRPr="008572C6" w:rsidRDefault="008572C6" w:rsidP="008572C6">
            <w:pPr>
              <w:keepNext/>
              <w:keepLines/>
              <w:rPr>
                <w:rFonts w:eastAsia="Times New Roman" w:cs="Calibri"/>
                <w:b/>
                <w:i/>
                <w:szCs w:val="20"/>
                <w:lang w:eastAsia="en-GB"/>
              </w:rPr>
            </w:pPr>
            <w:r w:rsidRPr="008572C6">
              <w:rPr>
                <w:rFonts w:eastAsia="Times New Roman" w:cs="Calibri"/>
                <w:b/>
                <w:i/>
                <w:color w:val="FFFFFF"/>
                <w:szCs w:val="20"/>
                <w:lang w:eastAsia="en-GB"/>
              </w:rPr>
              <w:t>Duties and Responsibilities</w:t>
            </w:r>
          </w:p>
        </w:tc>
      </w:tr>
      <w:tr w:rsidR="008572C6" w:rsidRPr="008572C6" w14:paraId="7CFC9FF9" w14:textId="77777777" w:rsidTr="008572C6">
        <w:trPr>
          <w:trHeight w:val="359"/>
        </w:trPr>
        <w:tc>
          <w:tcPr>
            <w:tcW w:w="9322" w:type="dxa"/>
            <w:shd w:val="clear" w:color="auto" w:fill="E1DAEC"/>
            <w:tcMar>
              <w:top w:w="57" w:type="dxa"/>
            </w:tcMar>
          </w:tcPr>
          <w:p w14:paraId="7CBED554" w14:textId="7018A46B" w:rsidR="008572C6" w:rsidRPr="008572C6" w:rsidRDefault="008572C6" w:rsidP="008572C6">
            <w:pPr>
              <w:rPr>
                <w:rFonts w:eastAsia="Times New Roman"/>
                <w:i/>
                <w:sz w:val="18"/>
                <w:lang w:eastAsia="en-GB"/>
              </w:rPr>
            </w:pPr>
            <w:r w:rsidRPr="008572C6">
              <w:rPr>
                <w:rFonts w:eastAsia="Times New Roman"/>
                <w:i/>
                <w:sz w:val="18"/>
                <w:lang w:eastAsia="en-GB"/>
              </w:rPr>
              <w:t xml:space="preserve">What are the core duties/responsibilities required to be performed in the </w:t>
            </w:r>
            <w:proofErr w:type="gramStart"/>
            <w:r w:rsidRPr="008572C6">
              <w:rPr>
                <w:rFonts w:eastAsia="Times New Roman"/>
                <w:i/>
                <w:sz w:val="18"/>
                <w:lang w:eastAsia="en-GB"/>
              </w:rPr>
              <w:t>role.(</w:t>
            </w:r>
            <w:proofErr w:type="gramEnd"/>
            <w:r w:rsidRPr="008572C6">
              <w:rPr>
                <w:rFonts w:eastAsia="Times New Roman"/>
                <w:i/>
                <w:sz w:val="18"/>
                <w:lang w:eastAsia="en-GB"/>
              </w:rPr>
              <w:t xml:space="preserve">e.g., to provide a full range of administrative support services to the department including </w:t>
            </w:r>
            <w:proofErr w:type="spellStart"/>
            <w:r w:rsidRPr="008572C6">
              <w:rPr>
                <w:rFonts w:eastAsia="Times New Roman"/>
                <w:i/>
                <w:sz w:val="18"/>
                <w:lang w:eastAsia="en-GB"/>
              </w:rPr>
              <w:t>x,y,z</w:t>
            </w:r>
            <w:proofErr w:type="spellEnd"/>
            <w:r w:rsidRPr="008572C6">
              <w:rPr>
                <w:rFonts w:eastAsia="Times New Roman"/>
                <w:i/>
                <w:sz w:val="18"/>
                <w:lang w:eastAsia="en-GB"/>
              </w:rPr>
              <w:t xml:space="preserve">) </w:t>
            </w:r>
          </w:p>
          <w:p w14:paraId="400AE4E9" w14:textId="3DC8F9D8" w:rsidR="008572C6" w:rsidRPr="008572C6" w:rsidRDefault="008572C6" w:rsidP="008572C6">
            <w:pPr>
              <w:rPr>
                <w:rFonts w:eastAsia="Times New Roman"/>
                <w:b/>
                <w:i/>
                <w:sz w:val="18"/>
                <w:lang w:eastAsia="en-GB"/>
              </w:rPr>
            </w:pPr>
          </w:p>
        </w:tc>
      </w:tr>
    </w:tbl>
    <w:p w14:paraId="30DC109D" w14:textId="119A2376" w:rsidR="008572C6" w:rsidRPr="00DC67DD" w:rsidRDefault="008572C6" w:rsidP="00EE20E2">
      <w:pPr>
        <w:rPr>
          <w:rFonts w:cstheme="minorHAnsi"/>
          <w:szCs w:val="22"/>
        </w:rPr>
      </w:pPr>
    </w:p>
    <w:p w14:paraId="381C7FB4" w14:textId="584BBA54" w:rsidR="008A6642" w:rsidRDefault="009F59F3" w:rsidP="00EE20E2">
      <w:pPr>
        <w:rPr>
          <w:rFonts w:cstheme="minorHAnsi"/>
          <w:szCs w:val="22"/>
        </w:rPr>
      </w:pPr>
      <w:r>
        <w:rPr>
          <w:rFonts w:cstheme="minorHAnsi"/>
          <w:szCs w:val="22"/>
        </w:rPr>
        <w:t>Responsible for</w:t>
      </w:r>
      <w:r w:rsidR="008A6642">
        <w:rPr>
          <w:rFonts w:cstheme="minorHAnsi"/>
          <w:szCs w:val="22"/>
        </w:rPr>
        <w:t xml:space="preserve"> a high volume of complex hr/employment law/employment relations case work on a range of issues including, but not limited to, </w:t>
      </w:r>
      <w:r w:rsidR="00A912E8">
        <w:rPr>
          <w:rFonts w:cstheme="minorHAnsi"/>
          <w:szCs w:val="22"/>
        </w:rPr>
        <w:t xml:space="preserve">performance management, </w:t>
      </w:r>
      <w:r w:rsidR="008A6642">
        <w:rPr>
          <w:rFonts w:cstheme="minorHAnsi"/>
          <w:szCs w:val="22"/>
        </w:rPr>
        <w:t xml:space="preserve">disciplinary and grievance handling, sickness absence, </w:t>
      </w:r>
      <w:r w:rsidR="00A912E8">
        <w:rPr>
          <w:rFonts w:cstheme="minorHAnsi"/>
          <w:szCs w:val="22"/>
        </w:rPr>
        <w:t xml:space="preserve">capability, </w:t>
      </w:r>
      <w:r w:rsidR="008A6642">
        <w:rPr>
          <w:rFonts w:cstheme="minorHAnsi"/>
          <w:szCs w:val="22"/>
        </w:rPr>
        <w:t xml:space="preserve">discrimination, </w:t>
      </w:r>
      <w:r w:rsidR="00A912E8">
        <w:rPr>
          <w:rFonts w:cstheme="minorHAnsi"/>
          <w:szCs w:val="22"/>
        </w:rPr>
        <w:t>redundancy, TUPE/practice mergers, dismissal, remuneration and termination.</w:t>
      </w:r>
    </w:p>
    <w:p w14:paraId="2C83D08A" w14:textId="77777777" w:rsidR="008A6642" w:rsidRDefault="008A6642" w:rsidP="00EE20E2">
      <w:pPr>
        <w:rPr>
          <w:rFonts w:cstheme="minorHAnsi"/>
          <w:szCs w:val="22"/>
        </w:rPr>
      </w:pPr>
    </w:p>
    <w:p w14:paraId="019AAA71" w14:textId="4B461B03" w:rsidR="00A912E8" w:rsidRPr="00912942" w:rsidRDefault="008A6642" w:rsidP="00EE20E2">
      <w:pPr>
        <w:rPr>
          <w:rFonts w:cstheme="minorHAnsi"/>
          <w:szCs w:val="22"/>
        </w:rPr>
      </w:pPr>
      <w:r w:rsidRPr="00912942">
        <w:rPr>
          <w:rFonts w:cstheme="minorHAnsi"/>
          <w:szCs w:val="22"/>
        </w:rPr>
        <w:t xml:space="preserve">To review and advise on correspondence </w:t>
      </w:r>
      <w:r w:rsidR="00A912E8" w:rsidRPr="00912942">
        <w:rPr>
          <w:rFonts w:cstheme="minorHAnsi"/>
          <w:szCs w:val="22"/>
        </w:rPr>
        <w:t xml:space="preserve">ensuring </w:t>
      </w:r>
      <w:r w:rsidR="003C3336" w:rsidRPr="00912942">
        <w:rPr>
          <w:rFonts w:cstheme="minorHAnsi"/>
          <w:szCs w:val="22"/>
        </w:rPr>
        <w:t>compliance with ACAS guidance, good practice</w:t>
      </w:r>
      <w:r w:rsidR="00A912E8" w:rsidRPr="00912942">
        <w:rPr>
          <w:rFonts w:cstheme="minorHAnsi"/>
          <w:szCs w:val="22"/>
        </w:rPr>
        <w:t xml:space="preserve">, </w:t>
      </w:r>
      <w:r w:rsidR="00930421" w:rsidRPr="00912942">
        <w:rPr>
          <w:rFonts w:cstheme="minorHAnsi"/>
          <w:szCs w:val="22"/>
        </w:rPr>
        <w:t xml:space="preserve">and have </w:t>
      </w:r>
      <w:r w:rsidR="003C3336" w:rsidRPr="00912942">
        <w:rPr>
          <w:rFonts w:cstheme="minorHAnsi"/>
          <w:szCs w:val="22"/>
        </w:rPr>
        <w:t>a</w:t>
      </w:r>
      <w:r w:rsidR="00A912E8" w:rsidRPr="00912942">
        <w:rPr>
          <w:rFonts w:cstheme="minorHAnsi"/>
          <w:szCs w:val="22"/>
        </w:rPr>
        <w:t>ppropriate content and tone.</w:t>
      </w:r>
    </w:p>
    <w:p w14:paraId="1FF150F9" w14:textId="77777777" w:rsidR="00A912E8" w:rsidRDefault="00A912E8" w:rsidP="00EE20E2">
      <w:pPr>
        <w:rPr>
          <w:rFonts w:cstheme="minorHAnsi"/>
          <w:szCs w:val="22"/>
        </w:rPr>
      </w:pPr>
    </w:p>
    <w:p w14:paraId="31DC724C" w14:textId="04100616" w:rsidR="008A6642" w:rsidRDefault="00A912E8" w:rsidP="00EE20E2">
      <w:pPr>
        <w:rPr>
          <w:rFonts w:cstheme="minorHAnsi"/>
          <w:szCs w:val="22"/>
        </w:rPr>
      </w:pPr>
      <w:r>
        <w:rPr>
          <w:rFonts w:cstheme="minorHAnsi"/>
          <w:szCs w:val="22"/>
        </w:rPr>
        <w:t xml:space="preserve">To review and advise on </w:t>
      </w:r>
      <w:r w:rsidR="008A6642">
        <w:rPr>
          <w:rFonts w:cstheme="minorHAnsi"/>
          <w:szCs w:val="22"/>
        </w:rPr>
        <w:t xml:space="preserve">employment policies and procedures, </w:t>
      </w:r>
      <w:r>
        <w:rPr>
          <w:rFonts w:cstheme="minorHAnsi"/>
          <w:szCs w:val="22"/>
        </w:rPr>
        <w:t xml:space="preserve">and </w:t>
      </w:r>
      <w:r w:rsidR="008A6642">
        <w:rPr>
          <w:rFonts w:cstheme="minorHAnsi"/>
          <w:szCs w:val="22"/>
        </w:rPr>
        <w:t>contracts of emplo</w:t>
      </w:r>
      <w:r>
        <w:rPr>
          <w:rFonts w:cstheme="minorHAnsi"/>
          <w:szCs w:val="22"/>
        </w:rPr>
        <w:t xml:space="preserve">yment, (including but not limited to, temporary, fixed term </w:t>
      </w:r>
      <w:r w:rsidR="008A6642">
        <w:rPr>
          <w:rFonts w:cstheme="minorHAnsi"/>
          <w:szCs w:val="22"/>
        </w:rPr>
        <w:t>and self-</w:t>
      </w:r>
      <w:r>
        <w:rPr>
          <w:rFonts w:cstheme="minorHAnsi"/>
          <w:szCs w:val="22"/>
        </w:rPr>
        <w:t>employment) and how they should be managed.</w:t>
      </w:r>
    </w:p>
    <w:p w14:paraId="6B970EDB" w14:textId="77777777" w:rsidR="008A6642" w:rsidRDefault="008A6642" w:rsidP="00EE20E2">
      <w:pPr>
        <w:rPr>
          <w:rFonts w:cstheme="minorHAnsi"/>
          <w:szCs w:val="22"/>
        </w:rPr>
      </w:pPr>
    </w:p>
    <w:p w14:paraId="3CCD97B3" w14:textId="2AEB2A55" w:rsidR="008A6642" w:rsidRDefault="008A6642" w:rsidP="00EE20E2">
      <w:pPr>
        <w:rPr>
          <w:rFonts w:cstheme="minorHAnsi"/>
          <w:szCs w:val="22"/>
        </w:rPr>
      </w:pPr>
      <w:r>
        <w:rPr>
          <w:rFonts w:cstheme="minorHAnsi"/>
          <w:szCs w:val="22"/>
        </w:rPr>
        <w:t>To review partnership agreements and provide guidance/interpretation</w:t>
      </w:r>
      <w:r w:rsidR="00F90595">
        <w:rPr>
          <w:rFonts w:cstheme="minorHAnsi"/>
          <w:szCs w:val="22"/>
        </w:rPr>
        <w:t xml:space="preserve"> on specific clauses, in line with BMA legal guidance.  </w:t>
      </w:r>
    </w:p>
    <w:p w14:paraId="25CDF34F" w14:textId="68FBDE0F" w:rsidR="008A6642" w:rsidRDefault="008A6642" w:rsidP="00EE20E2">
      <w:pPr>
        <w:rPr>
          <w:rFonts w:cstheme="minorHAnsi"/>
          <w:szCs w:val="22"/>
        </w:rPr>
      </w:pPr>
    </w:p>
    <w:p w14:paraId="2182E6C7" w14:textId="1CC2C76F" w:rsidR="008A6642" w:rsidRDefault="008A6642" w:rsidP="00EE20E2">
      <w:pPr>
        <w:rPr>
          <w:rFonts w:cstheme="minorHAnsi"/>
          <w:szCs w:val="22"/>
        </w:rPr>
      </w:pPr>
      <w:r>
        <w:rPr>
          <w:rFonts w:cstheme="minorHAnsi"/>
          <w:szCs w:val="22"/>
        </w:rPr>
        <w:t>To provide initial guidance on GMS/PMS/APMS contracts and liaise with the Policy Directorate regarding specific advice.</w:t>
      </w:r>
    </w:p>
    <w:p w14:paraId="16498E8D" w14:textId="57E40D2E" w:rsidR="008A6642" w:rsidRDefault="008A6642" w:rsidP="00EE20E2">
      <w:pPr>
        <w:rPr>
          <w:rFonts w:cstheme="minorHAnsi"/>
          <w:szCs w:val="22"/>
        </w:rPr>
      </w:pPr>
    </w:p>
    <w:p w14:paraId="62DA8FC0" w14:textId="64F91BC7" w:rsidR="008A6642" w:rsidRDefault="008A6642" w:rsidP="00EE20E2">
      <w:pPr>
        <w:rPr>
          <w:rFonts w:cstheme="minorHAnsi"/>
          <w:szCs w:val="22"/>
        </w:rPr>
      </w:pPr>
      <w:r>
        <w:rPr>
          <w:rFonts w:cstheme="minorHAnsi"/>
          <w:szCs w:val="22"/>
        </w:rPr>
        <w:t xml:space="preserve">To develop HR/employment law/employee relations guidance </w:t>
      </w:r>
      <w:r w:rsidRPr="00600EE4">
        <w:rPr>
          <w:rFonts w:cstheme="minorHAnsi"/>
          <w:szCs w:val="22"/>
        </w:rPr>
        <w:t>for members</w:t>
      </w:r>
      <w:r w:rsidR="00600EE4">
        <w:rPr>
          <w:rFonts w:cstheme="minorHAnsi"/>
          <w:szCs w:val="22"/>
        </w:rPr>
        <w:t>,</w:t>
      </w:r>
      <w:r w:rsidRPr="00600EE4">
        <w:rPr>
          <w:rFonts w:cstheme="minorHAnsi"/>
          <w:szCs w:val="22"/>
        </w:rPr>
        <w:t xml:space="preserve"> to </w:t>
      </w:r>
      <w:r w:rsidR="00600EE4">
        <w:rPr>
          <w:rFonts w:cstheme="minorHAnsi"/>
          <w:szCs w:val="22"/>
        </w:rPr>
        <w:t xml:space="preserve">be </w:t>
      </w:r>
      <w:r w:rsidRPr="00600EE4">
        <w:rPr>
          <w:rFonts w:cstheme="minorHAnsi"/>
          <w:szCs w:val="22"/>
        </w:rPr>
        <w:t>publish</w:t>
      </w:r>
      <w:r w:rsidR="00600EE4">
        <w:rPr>
          <w:rFonts w:cstheme="minorHAnsi"/>
          <w:szCs w:val="22"/>
        </w:rPr>
        <w:t>ed</w:t>
      </w:r>
      <w:r>
        <w:rPr>
          <w:rFonts w:cstheme="minorHAnsi"/>
          <w:szCs w:val="22"/>
        </w:rPr>
        <w:t xml:space="preserve"> on the BMA Webpages</w:t>
      </w:r>
      <w:r w:rsidR="00A912E8">
        <w:rPr>
          <w:rFonts w:cstheme="minorHAnsi"/>
          <w:szCs w:val="22"/>
        </w:rPr>
        <w:t xml:space="preserve"> eg the employer</w:t>
      </w:r>
      <w:r w:rsidR="00F90595">
        <w:rPr>
          <w:rFonts w:cstheme="minorHAnsi"/>
          <w:szCs w:val="22"/>
        </w:rPr>
        <w:t>’</w:t>
      </w:r>
      <w:r w:rsidR="00A912E8">
        <w:rPr>
          <w:rFonts w:cstheme="minorHAnsi"/>
          <w:szCs w:val="22"/>
        </w:rPr>
        <w:t>s handbook and new</w:t>
      </w:r>
      <w:r w:rsidR="00F90595">
        <w:rPr>
          <w:rFonts w:cstheme="minorHAnsi"/>
          <w:szCs w:val="22"/>
        </w:rPr>
        <w:t>s</w:t>
      </w:r>
      <w:r w:rsidR="00A912E8">
        <w:rPr>
          <w:rFonts w:cstheme="minorHAnsi"/>
          <w:szCs w:val="22"/>
        </w:rPr>
        <w:t>letters.</w:t>
      </w:r>
    </w:p>
    <w:p w14:paraId="75081F06" w14:textId="539B239D" w:rsidR="008A6642" w:rsidRDefault="008A6642" w:rsidP="00EE20E2">
      <w:pPr>
        <w:rPr>
          <w:rFonts w:cstheme="minorHAnsi"/>
          <w:szCs w:val="22"/>
        </w:rPr>
      </w:pPr>
    </w:p>
    <w:p w14:paraId="01B21063" w14:textId="2C8BAB64" w:rsidR="008A6642" w:rsidRDefault="008A6642" w:rsidP="00EE20E2">
      <w:pPr>
        <w:rPr>
          <w:rFonts w:cstheme="minorHAnsi"/>
          <w:szCs w:val="22"/>
        </w:rPr>
      </w:pPr>
      <w:r>
        <w:rPr>
          <w:rFonts w:cstheme="minorHAnsi"/>
          <w:szCs w:val="22"/>
        </w:rPr>
        <w:t xml:space="preserve">To research </w:t>
      </w:r>
      <w:r w:rsidR="00FB2F29">
        <w:rPr>
          <w:rFonts w:cstheme="minorHAnsi"/>
          <w:szCs w:val="22"/>
        </w:rPr>
        <w:t>employment issues</w:t>
      </w:r>
      <w:r>
        <w:rPr>
          <w:rFonts w:cstheme="minorHAnsi"/>
          <w:szCs w:val="22"/>
        </w:rPr>
        <w:t xml:space="preserve"> and provide guidance to tailored </w:t>
      </w:r>
      <w:r w:rsidR="00FB2F29">
        <w:rPr>
          <w:rFonts w:cstheme="minorHAnsi"/>
          <w:szCs w:val="22"/>
        </w:rPr>
        <w:t>members</w:t>
      </w:r>
      <w:proofErr w:type="gramStart"/>
      <w:r w:rsidR="00FB2F29">
        <w:rPr>
          <w:rFonts w:cstheme="minorHAnsi"/>
          <w:szCs w:val="22"/>
        </w:rPr>
        <w:t xml:space="preserve">’ </w:t>
      </w:r>
      <w:r>
        <w:rPr>
          <w:rFonts w:cstheme="minorHAnsi"/>
          <w:szCs w:val="22"/>
        </w:rPr>
        <w:t xml:space="preserve"> needs</w:t>
      </w:r>
      <w:proofErr w:type="gramEnd"/>
      <w:r>
        <w:rPr>
          <w:rFonts w:cstheme="minorHAnsi"/>
          <w:szCs w:val="22"/>
        </w:rPr>
        <w:t>, and to share new knowledge with the EAS team and across the Member Relations Directorate as appropriate.</w:t>
      </w:r>
    </w:p>
    <w:p w14:paraId="34EB459F" w14:textId="40DAC2A6" w:rsidR="00A912E8" w:rsidRDefault="00A912E8" w:rsidP="00EE20E2">
      <w:pPr>
        <w:rPr>
          <w:rFonts w:cstheme="minorHAnsi"/>
          <w:szCs w:val="22"/>
        </w:rPr>
      </w:pPr>
    </w:p>
    <w:p w14:paraId="236A24A3" w14:textId="3FE3DF02" w:rsidR="00A912E8" w:rsidRDefault="009F59F3" w:rsidP="00EE20E2">
      <w:pPr>
        <w:rPr>
          <w:rFonts w:cstheme="minorHAnsi"/>
          <w:szCs w:val="22"/>
        </w:rPr>
      </w:pPr>
      <w:r>
        <w:rPr>
          <w:rFonts w:cstheme="minorHAnsi"/>
          <w:szCs w:val="22"/>
        </w:rPr>
        <w:t>L</w:t>
      </w:r>
      <w:r w:rsidR="00413DD2">
        <w:rPr>
          <w:rFonts w:cstheme="minorHAnsi"/>
          <w:szCs w:val="22"/>
        </w:rPr>
        <w:t xml:space="preserve">iaise </w:t>
      </w:r>
      <w:r>
        <w:rPr>
          <w:rFonts w:cstheme="minorHAnsi"/>
          <w:szCs w:val="22"/>
        </w:rPr>
        <w:t xml:space="preserve">where appropriate </w:t>
      </w:r>
      <w:r w:rsidR="00413DD2">
        <w:rPr>
          <w:rFonts w:cstheme="minorHAnsi"/>
          <w:szCs w:val="22"/>
        </w:rPr>
        <w:t>with specialist BMA departments for supplementary advice.</w:t>
      </w:r>
    </w:p>
    <w:p w14:paraId="192C4FE6" w14:textId="5401F422" w:rsidR="009F59F3" w:rsidRDefault="009F59F3" w:rsidP="00EE20E2">
      <w:pPr>
        <w:rPr>
          <w:rFonts w:cstheme="minorHAnsi"/>
          <w:szCs w:val="22"/>
        </w:rPr>
      </w:pPr>
    </w:p>
    <w:p w14:paraId="0F53CEE7" w14:textId="4F581F7C" w:rsidR="009F59F3" w:rsidRPr="008A6642" w:rsidRDefault="009F59F3" w:rsidP="009F59F3">
      <w:pPr>
        <w:rPr>
          <w:rFonts w:cstheme="minorHAnsi"/>
          <w:szCs w:val="22"/>
        </w:rPr>
      </w:pPr>
      <w:r w:rsidRPr="00575553">
        <w:rPr>
          <w:rFonts w:cstheme="minorHAnsi"/>
          <w:szCs w:val="22"/>
        </w:rPr>
        <w:t>To manage cases from initial query to case closure, including supporting members</w:t>
      </w:r>
      <w:r w:rsidR="002B1F32" w:rsidRPr="00575553">
        <w:rPr>
          <w:rFonts w:cstheme="minorHAnsi"/>
          <w:szCs w:val="22"/>
        </w:rPr>
        <w:t xml:space="preserve"> to</w:t>
      </w:r>
      <w:r w:rsidRPr="00575553">
        <w:rPr>
          <w:rFonts w:cstheme="minorHAnsi"/>
          <w:szCs w:val="22"/>
        </w:rPr>
        <w:t xml:space="preserve"> negotiat</w:t>
      </w:r>
      <w:r w:rsidR="002B1F32" w:rsidRPr="00575553">
        <w:rPr>
          <w:rFonts w:cstheme="minorHAnsi"/>
          <w:szCs w:val="22"/>
        </w:rPr>
        <w:t>e</w:t>
      </w:r>
      <w:r w:rsidR="00912942">
        <w:rPr>
          <w:rFonts w:cstheme="minorHAnsi"/>
          <w:szCs w:val="22"/>
        </w:rPr>
        <w:t xml:space="preserve"> </w:t>
      </w:r>
      <w:r w:rsidR="007E7890" w:rsidRPr="00575553">
        <w:rPr>
          <w:rFonts w:cstheme="minorHAnsi"/>
          <w:szCs w:val="22"/>
        </w:rPr>
        <w:t>settlements, through</w:t>
      </w:r>
      <w:r w:rsidRPr="00575553">
        <w:rPr>
          <w:rFonts w:cstheme="minorHAnsi"/>
          <w:szCs w:val="22"/>
        </w:rPr>
        <w:t xml:space="preserve"> early conciliation &amp; settlement agreement</w:t>
      </w:r>
      <w:r w:rsidR="007E7890" w:rsidRPr="00575553">
        <w:rPr>
          <w:rFonts w:cstheme="minorHAnsi"/>
          <w:szCs w:val="22"/>
        </w:rPr>
        <w:t>s</w:t>
      </w:r>
      <w:r w:rsidRPr="00575553">
        <w:rPr>
          <w:rFonts w:cstheme="minorHAnsi"/>
          <w:szCs w:val="22"/>
        </w:rPr>
        <w:t xml:space="preserve"> (where appropriate) or referral to our legal services provider</w:t>
      </w:r>
      <w:r w:rsidR="00523C51">
        <w:rPr>
          <w:rFonts w:cstheme="minorHAnsi"/>
          <w:szCs w:val="22"/>
        </w:rPr>
        <w:t xml:space="preserve">.  </w:t>
      </w:r>
      <w:r w:rsidR="00E75EA1">
        <w:rPr>
          <w:rFonts w:cstheme="minorHAnsi"/>
          <w:szCs w:val="22"/>
        </w:rPr>
        <w:t xml:space="preserve"> </w:t>
      </w:r>
    </w:p>
    <w:p w14:paraId="1D353D93" w14:textId="77777777" w:rsidR="009F59F3" w:rsidRPr="008A6642" w:rsidRDefault="009F59F3" w:rsidP="009F59F3">
      <w:pPr>
        <w:rPr>
          <w:rFonts w:cstheme="minorHAnsi"/>
          <w:szCs w:val="22"/>
        </w:rPr>
      </w:pPr>
    </w:p>
    <w:p w14:paraId="1E87F916" w14:textId="44863A0E" w:rsidR="009F59F3" w:rsidRPr="00442E91" w:rsidRDefault="009F59F3" w:rsidP="009F59F3">
      <w:pPr>
        <w:rPr>
          <w:rFonts w:cstheme="minorHAnsi"/>
          <w:szCs w:val="22"/>
        </w:rPr>
      </w:pPr>
      <w:r w:rsidRPr="008A6642">
        <w:rPr>
          <w:rFonts w:cstheme="minorHAnsi"/>
          <w:szCs w:val="22"/>
        </w:rPr>
        <w:t>To build excellent working relationships with members (GP Partners or medical managers) and GP practice managers</w:t>
      </w:r>
      <w:r w:rsidRPr="009150B2">
        <w:rPr>
          <w:rFonts w:cstheme="minorHAnsi"/>
          <w:color w:val="7030A0"/>
          <w:szCs w:val="22"/>
        </w:rPr>
        <w:t>.</w:t>
      </w:r>
      <w:r w:rsidR="00BA181E" w:rsidRPr="009150B2">
        <w:rPr>
          <w:rFonts w:cstheme="minorHAnsi"/>
          <w:color w:val="7030A0"/>
          <w:szCs w:val="22"/>
        </w:rPr>
        <w:t xml:space="preserve">  </w:t>
      </w:r>
      <w:r w:rsidR="00BA181E" w:rsidRPr="009150B2">
        <w:rPr>
          <w:rFonts w:cstheme="minorHAnsi"/>
          <w:szCs w:val="22"/>
        </w:rPr>
        <w:t>To coach members</w:t>
      </w:r>
      <w:r w:rsidR="009150B2" w:rsidRPr="009150B2">
        <w:rPr>
          <w:rFonts w:cstheme="minorHAnsi"/>
          <w:szCs w:val="22"/>
        </w:rPr>
        <w:t xml:space="preserve"> (</w:t>
      </w:r>
      <w:r w:rsidR="00800004" w:rsidRPr="009150B2">
        <w:rPr>
          <w:rFonts w:cstheme="minorHAnsi"/>
          <w:szCs w:val="22"/>
        </w:rPr>
        <w:t>or their</w:t>
      </w:r>
      <w:r w:rsidR="00BA181E" w:rsidRPr="009150B2">
        <w:rPr>
          <w:rFonts w:cstheme="minorHAnsi"/>
          <w:szCs w:val="22"/>
        </w:rPr>
        <w:t xml:space="preserve"> delegates </w:t>
      </w:r>
      <w:r w:rsidR="00BA181E" w:rsidRPr="00442E91">
        <w:rPr>
          <w:rFonts w:cstheme="minorHAnsi"/>
          <w:szCs w:val="22"/>
        </w:rPr>
        <w:t>to address and manage employment issues effectively.</w:t>
      </w:r>
    </w:p>
    <w:p w14:paraId="616B7BCF" w14:textId="77777777" w:rsidR="009F59F3" w:rsidRPr="00442E91" w:rsidRDefault="009F59F3" w:rsidP="009F59F3">
      <w:pPr>
        <w:rPr>
          <w:rFonts w:cstheme="minorHAnsi"/>
          <w:szCs w:val="22"/>
        </w:rPr>
      </w:pPr>
    </w:p>
    <w:p w14:paraId="7379A497" w14:textId="282B3CD4" w:rsidR="009F59F3" w:rsidRDefault="009F59F3" w:rsidP="009F59F3">
      <w:pPr>
        <w:rPr>
          <w:rFonts w:cstheme="minorHAnsi"/>
          <w:szCs w:val="22"/>
        </w:rPr>
      </w:pPr>
      <w:r w:rsidRPr="008A6642">
        <w:rPr>
          <w:rFonts w:cstheme="minorHAnsi"/>
          <w:szCs w:val="22"/>
        </w:rPr>
        <w:t xml:space="preserve">To attend events and conferences to promote the </w:t>
      </w:r>
      <w:r w:rsidRPr="00D30F03">
        <w:rPr>
          <w:rFonts w:cstheme="minorHAnsi"/>
          <w:szCs w:val="22"/>
        </w:rPr>
        <w:t>BMA</w:t>
      </w:r>
      <w:r w:rsidR="00E85DF8" w:rsidRPr="00D30F03">
        <w:rPr>
          <w:rFonts w:cstheme="minorHAnsi"/>
          <w:szCs w:val="22"/>
        </w:rPr>
        <w:t xml:space="preserve"> and</w:t>
      </w:r>
      <w:r w:rsidRPr="008A6642">
        <w:rPr>
          <w:rFonts w:cstheme="minorHAnsi"/>
          <w:szCs w:val="22"/>
        </w:rPr>
        <w:t xml:space="preserve"> the employer advisory service</w:t>
      </w:r>
      <w:r w:rsidR="00D30F03">
        <w:rPr>
          <w:rFonts w:cstheme="minorHAnsi"/>
          <w:szCs w:val="22"/>
        </w:rPr>
        <w:t xml:space="preserve">, and </w:t>
      </w:r>
      <w:r w:rsidRPr="008A6642">
        <w:rPr>
          <w:rFonts w:cstheme="minorHAnsi"/>
          <w:szCs w:val="22"/>
        </w:rPr>
        <w:t>actively recruit BMA members and support retention.</w:t>
      </w:r>
    </w:p>
    <w:p w14:paraId="1CAC2061" w14:textId="77777777" w:rsidR="009F59F3" w:rsidRDefault="009F59F3" w:rsidP="009F59F3">
      <w:pPr>
        <w:rPr>
          <w:rFonts w:cstheme="minorHAnsi"/>
          <w:szCs w:val="22"/>
        </w:rPr>
      </w:pPr>
    </w:p>
    <w:p w14:paraId="69FFA46D" w14:textId="726B89CA" w:rsidR="009F59F3" w:rsidRDefault="009F59F3" w:rsidP="009F59F3">
      <w:pPr>
        <w:rPr>
          <w:rFonts w:cstheme="minorHAnsi"/>
          <w:szCs w:val="22"/>
        </w:rPr>
      </w:pPr>
      <w:r>
        <w:rPr>
          <w:rFonts w:cstheme="minorHAnsi"/>
          <w:szCs w:val="22"/>
        </w:rPr>
        <w:t>To see our service from the member perspective and constantly consider how we can improve our offer and how we deliver it</w:t>
      </w:r>
      <w:r w:rsidR="006B41B7">
        <w:rPr>
          <w:rFonts w:cstheme="minorHAnsi"/>
          <w:szCs w:val="22"/>
        </w:rPr>
        <w:t>.</w:t>
      </w:r>
    </w:p>
    <w:p w14:paraId="6AB031C6" w14:textId="77777777" w:rsidR="008A6642" w:rsidRDefault="008A6642" w:rsidP="00EE20E2">
      <w:pPr>
        <w:rPr>
          <w:rFonts w:cstheme="minorHAnsi"/>
          <w:szCs w:val="22"/>
        </w:rPr>
      </w:pPr>
    </w:p>
    <w:p w14:paraId="7C45E5F8" w14:textId="1FAADD0C" w:rsidR="008A6642" w:rsidRPr="00EA1843" w:rsidRDefault="00930421" w:rsidP="00EE20E2">
      <w:pPr>
        <w:rPr>
          <w:rFonts w:cstheme="minorHAnsi"/>
          <w:szCs w:val="22"/>
        </w:rPr>
      </w:pPr>
      <w:r w:rsidRPr="00EA1843">
        <w:rPr>
          <w:rFonts w:cstheme="minorHAnsi"/>
          <w:szCs w:val="22"/>
        </w:rPr>
        <w:t xml:space="preserve">To undertake project work in support of the </w:t>
      </w:r>
      <w:r w:rsidR="00BA181E" w:rsidRPr="00EA1843">
        <w:rPr>
          <w:rFonts w:cstheme="minorHAnsi"/>
          <w:szCs w:val="22"/>
        </w:rPr>
        <w:t>team’s</w:t>
      </w:r>
      <w:r w:rsidRPr="00EA1843">
        <w:rPr>
          <w:rFonts w:cstheme="minorHAnsi"/>
          <w:szCs w:val="22"/>
        </w:rPr>
        <w:t xml:space="preserve"> objectives and those of the wider BMA.</w:t>
      </w:r>
    </w:p>
    <w:p w14:paraId="3B2A454C" w14:textId="77777777" w:rsidR="008A6642" w:rsidRPr="00EA1843" w:rsidRDefault="008A6642" w:rsidP="00EE20E2">
      <w:pPr>
        <w:rPr>
          <w:rFonts w:cstheme="minorHAnsi"/>
          <w:szCs w:val="22"/>
        </w:rPr>
      </w:pPr>
    </w:p>
    <w:p w14:paraId="2D248598" w14:textId="3390D177" w:rsidR="008A6642" w:rsidRPr="00EA1843" w:rsidRDefault="00930421" w:rsidP="00EE20E2">
      <w:pPr>
        <w:rPr>
          <w:rFonts w:cstheme="minorHAnsi"/>
          <w:szCs w:val="22"/>
        </w:rPr>
      </w:pPr>
      <w:r w:rsidRPr="00EA1843">
        <w:rPr>
          <w:rFonts w:cstheme="minorHAnsi"/>
          <w:szCs w:val="22"/>
        </w:rPr>
        <w:t xml:space="preserve">To </w:t>
      </w:r>
      <w:r w:rsidR="00BA181E" w:rsidRPr="00EA1843">
        <w:rPr>
          <w:rFonts w:cstheme="minorHAnsi"/>
          <w:szCs w:val="22"/>
        </w:rPr>
        <w:t>work closely as a team</w:t>
      </w:r>
      <w:r w:rsidR="00D618AD" w:rsidRPr="00EA1843">
        <w:rPr>
          <w:rFonts w:cstheme="minorHAnsi"/>
          <w:szCs w:val="22"/>
        </w:rPr>
        <w:t>,</w:t>
      </w:r>
      <w:r w:rsidR="00BA181E" w:rsidRPr="00EA1843">
        <w:rPr>
          <w:rFonts w:cstheme="minorHAnsi"/>
          <w:szCs w:val="22"/>
        </w:rPr>
        <w:t xml:space="preserve"> for example </w:t>
      </w:r>
      <w:r w:rsidR="00D618AD" w:rsidRPr="00EA1843">
        <w:rPr>
          <w:rFonts w:cstheme="minorHAnsi"/>
          <w:szCs w:val="22"/>
        </w:rPr>
        <w:t xml:space="preserve">by </w:t>
      </w:r>
      <w:r w:rsidR="00BA181E" w:rsidRPr="00EA1843">
        <w:rPr>
          <w:rFonts w:cstheme="minorHAnsi"/>
          <w:szCs w:val="22"/>
        </w:rPr>
        <w:t xml:space="preserve">supporting colleagues with high caseloads and challenging cases </w:t>
      </w:r>
      <w:r w:rsidRPr="00EA1843">
        <w:rPr>
          <w:rFonts w:cstheme="minorHAnsi"/>
          <w:szCs w:val="22"/>
        </w:rPr>
        <w:t xml:space="preserve"> </w:t>
      </w:r>
    </w:p>
    <w:p w14:paraId="6E59905B"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D923B8" w14:paraId="4C85F05C" w14:textId="77777777" w:rsidTr="00D923B8">
        <w:trPr>
          <w:cantSplit/>
          <w:trHeight w:val="359"/>
          <w:tblHeader/>
        </w:trPr>
        <w:tc>
          <w:tcPr>
            <w:tcW w:w="9322" w:type="dxa"/>
            <w:shd w:val="clear" w:color="auto" w:fill="6F4F9B"/>
            <w:tcMar>
              <w:top w:w="57" w:type="dxa"/>
            </w:tcMar>
          </w:tcPr>
          <w:p w14:paraId="5E8FC503" w14:textId="77777777" w:rsidR="00D923B8" w:rsidRPr="00D923B8" w:rsidRDefault="00D923B8" w:rsidP="00D923B8">
            <w:pPr>
              <w:keepNext/>
              <w:keepLines/>
              <w:rPr>
                <w:rFonts w:eastAsia="Times New Roman" w:cs="Calibri"/>
                <w:b/>
                <w:szCs w:val="20"/>
                <w:lang w:eastAsia="en-GB"/>
              </w:rPr>
            </w:pPr>
            <w:r w:rsidRPr="00D923B8">
              <w:rPr>
                <w:rFonts w:eastAsia="Times New Roman" w:cs="Calibri"/>
                <w:b/>
                <w:color w:val="FFFFFF"/>
                <w:szCs w:val="20"/>
                <w:lang w:eastAsia="en-GB"/>
              </w:rPr>
              <w:t>Skill (level and breadth of application)</w:t>
            </w:r>
          </w:p>
        </w:tc>
      </w:tr>
      <w:tr w:rsidR="00D923B8" w:rsidRPr="00D923B8" w14:paraId="28AB9322" w14:textId="77777777" w:rsidTr="00D923B8">
        <w:trPr>
          <w:trHeight w:val="359"/>
        </w:trPr>
        <w:tc>
          <w:tcPr>
            <w:tcW w:w="9322" w:type="dxa"/>
            <w:shd w:val="clear" w:color="auto" w:fill="E1DAEC"/>
            <w:tcMar>
              <w:top w:w="57" w:type="dxa"/>
            </w:tcMar>
          </w:tcPr>
          <w:p w14:paraId="4962E552" w14:textId="77777777" w:rsidR="00D923B8" w:rsidRPr="00D923B8" w:rsidRDefault="00D923B8" w:rsidP="00D923B8">
            <w:pPr>
              <w:keepNext/>
              <w:keepLines/>
              <w:rPr>
                <w:rFonts w:eastAsia="Times New Roman"/>
                <w:i/>
                <w:sz w:val="18"/>
                <w:lang w:eastAsia="en-GB"/>
              </w:rPr>
            </w:pPr>
            <w:r w:rsidRPr="00D923B8">
              <w:rPr>
                <w:rFonts w:eastAsia="Times New Roman"/>
                <w:i/>
                <w:sz w:val="18"/>
                <w:lang w:eastAsia="en-GB"/>
              </w:rPr>
              <w:t>What relevant experience is necessary to undertake this role? What specialist, technical or professional qualifications are required to be able to perform the job?</w:t>
            </w:r>
          </w:p>
          <w:p w14:paraId="720443D7" w14:textId="77777777" w:rsidR="00D923B8" w:rsidRPr="00D923B8" w:rsidRDefault="00D923B8" w:rsidP="00D923B8">
            <w:pPr>
              <w:keepNext/>
              <w:keepLines/>
              <w:rPr>
                <w:rFonts w:eastAsia="Times New Roman" w:cs="Calibri"/>
                <w:b/>
                <w:i/>
                <w:szCs w:val="20"/>
                <w:lang w:eastAsia="en-GB"/>
              </w:rPr>
            </w:pPr>
            <w:r w:rsidRPr="00D923B8">
              <w:rPr>
                <w:rFonts w:eastAsia="Times New Roman"/>
                <w:i/>
                <w:sz w:val="18"/>
                <w:lang w:eastAsia="en-GB"/>
              </w:rPr>
              <w:t xml:space="preserve">How far does the role extend out across the organisation, eg confined to own team, involves co-ordination with another department or requires regular negotiation with many other parts of the organisation. Why is this necessary? Describe the range of issues that are involved in this, </w:t>
            </w:r>
            <w:proofErr w:type="gramStart"/>
            <w:r w:rsidRPr="00D923B8">
              <w:rPr>
                <w:rFonts w:eastAsia="Times New Roman"/>
                <w:i/>
                <w:sz w:val="18"/>
                <w:lang w:eastAsia="en-GB"/>
              </w:rPr>
              <w:t>eg</w:t>
            </w:r>
            <w:proofErr w:type="gramEnd"/>
            <w:r w:rsidRPr="00D923B8">
              <w:rPr>
                <w:rFonts w:eastAsia="Times New Roman"/>
                <w:i/>
                <w:sz w:val="18"/>
                <w:lang w:eastAsia="en-GB"/>
              </w:rPr>
              <w:t xml:space="preserve"> resolving people’s IT problems, collecting information on key research items or advising members on a particular issue.</w:t>
            </w:r>
          </w:p>
        </w:tc>
      </w:tr>
    </w:tbl>
    <w:p w14:paraId="50E48DF0" w14:textId="77777777" w:rsidR="009F59F3" w:rsidRPr="00B325D8" w:rsidRDefault="009F59F3" w:rsidP="009F59F3">
      <w:pPr>
        <w:pStyle w:val="ListParagraph"/>
        <w:numPr>
          <w:ilvl w:val="0"/>
          <w:numId w:val="3"/>
        </w:numPr>
        <w:spacing w:before="0" w:after="0"/>
        <w:contextualSpacing w:val="0"/>
        <w:jc w:val="both"/>
        <w:rPr>
          <w:rFonts w:asciiTheme="minorHAnsi" w:hAnsiTheme="minorHAnsi" w:cstheme="minorHAnsi"/>
          <w:szCs w:val="20"/>
        </w:rPr>
      </w:pPr>
      <w:r w:rsidRPr="00B325D8">
        <w:rPr>
          <w:rFonts w:asciiTheme="minorHAnsi" w:hAnsiTheme="minorHAnsi" w:cstheme="minorHAnsi"/>
          <w:szCs w:val="20"/>
        </w:rPr>
        <w:t>Qualified to CIPD Level 5 or equivalent experience</w:t>
      </w:r>
    </w:p>
    <w:p w14:paraId="6B25FF3C" w14:textId="11D19151" w:rsidR="009F59F3" w:rsidRPr="00E900CA" w:rsidRDefault="00CF1ABC" w:rsidP="009F59F3">
      <w:pPr>
        <w:pStyle w:val="ListParagraph"/>
        <w:numPr>
          <w:ilvl w:val="0"/>
          <w:numId w:val="3"/>
        </w:numPr>
        <w:spacing w:before="0" w:after="0"/>
        <w:contextualSpacing w:val="0"/>
        <w:jc w:val="both"/>
        <w:rPr>
          <w:rFonts w:asciiTheme="minorHAnsi" w:hAnsiTheme="minorHAnsi" w:cstheme="minorHAnsi"/>
          <w:szCs w:val="20"/>
        </w:rPr>
      </w:pPr>
      <w:r>
        <w:rPr>
          <w:rFonts w:asciiTheme="minorHAnsi" w:hAnsiTheme="minorHAnsi" w:cstheme="minorHAnsi"/>
          <w:szCs w:val="20"/>
        </w:rPr>
        <w:t xml:space="preserve">HR </w:t>
      </w:r>
      <w:r w:rsidR="009F59F3" w:rsidRPr="00E900CA">
        <w:rPr>
          <w:rFonts w:asciiTheme="minorHAnsi" w:hAnsiTheme="minorHAnsi" w:cstheme="minorHAnsi"/>
          <w:szCs w:val="20"/>
        </w:rPr>
        <w:t>Experience across a range of industry sectors e.g. NHS, Public sector, Not for Profit and/or membership organisations</w:t>
      </w:r>
      <w:r w:rsidR="00EA1843" w:rsidRPr="00E900CA">
        <w:rPr>
          <w:rFonts w:asciiTheme="minorHAnsi" w:hAnsiTheme="minorHAnsi" w:cstheme="minorHAnsi"/>
          <w:szCs w:val="20"/>
        </w:rPr>
        <w:t xml:space="preserve">. </w:t>
      </w:r>
      <w:r w:rsidR="00BA181E" w:rsidRPr="00E900CA">
        <w:rPr>
          <w:rFonts w:asciiTheme="minorHAnsi" w:hAnsiTheme="minorHAnsi" w:cstheme="minorHAnsi"/>
          <w:szCs w:val="20"/>
        </w:rPr>
        <w:t>An understanding of NHS,</w:t>
      </w:r>
      <w:r w:rsidR="00EA1843" w:rsidRPr="00E900CA">
        <w:rPr>
          <w:rFonts w:asciiTheme="minorHAnsi" w:hAnsiTheme="minorHAnsi" w:cstheme="minorHAnsi"/>
          <w:szCs w:val="20"/>
        </w:rPr>
        <w:t xml:space="preserve"> </w:t>
      </w:r>
      <w:r w:rsidR="00BA181E" w:rsidRPr="00E900CA">
        <w:rPr>
          <w:rFonts w:asciiTheme="minorHAnsi" w:hAnsiTheme="minorHAnsi" w:cstheme="minorHAnsi"/>
          <w:szCs w:val="20"/>
        </w:rPr>
        <w:t>GP practices would be advantageous</w:t>
      </w:r>
    </w:p>
    <w:tbl>
      <w:tblPr>
        <w:tblW w:w="0" w:type="auto"/>
        <w:tblBorders>
          <w:top w:val="nil"/>
          <w:left w:val="nil"/>
          <w:bottom w:val="nil"/>
          <w:right w:val="nil"/>
        </w:tblBorders>
        <w:tblLook w:val="0000" w:firstRow="0" w:lastRow="0" w:firstColumn="0" w:lastColumn="0" w:noHBand="0" w:noVBand="0"/>
      </w:tblPr>
      <w:tblGrid>
        <w:gridCol w:w="9026"/>
      </w:tblGrid>
      <w:tr w:rsidR="00E900CA" w:rsidRPr="00E900CA" w14:paraId="00C43841" w14:textId="77777777" w:rsidTr="00557133">
        <w:trPr>
          <w:trHeight w:val="1612"/>
        </w:trPr>
        <w:tc>
          <w:tcPr>
            <w:tcW w:w="0" w:type="auto"/>
          </w:tcPr>
          <w:p w14:paraId="2BBD92D7" w14:textId="229412DA"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Experience in </w:t>
            </w:r>
            <w:r w:rsidR="0066371E" w:rsidRPr="00E900CA">
              <w:rPr>
                <w:rFonts w:asciiTheme="minorHAnsi" w:hAnsiTheme="minorHAnsi" w:cstheme="minorHAnsi"/>
                <w:szCs w:val="20"/>
              </w:rPr>
              <w:t xml:space="preserve">an </w:t>
            </w:r>
            <w:r w:rsidRPr="00E900CA">
              <w:rPr>
                <w:rFonts w:asciiTheme="minorHAnsi" w:hAnsiTheme="minorHAnsi" w:cstheme="minorHAnsi"/>
                <w:szCs w:val="20"/>
              </w:rPr>
              <w:t>HR Advisory role advising on</w:t>
            </w:r>
            <w:r w:rsidR="0066371E" w:rsidRPr="00E900CA">
              <w:rPr>
                <w:rFonts w:asciiTheme="minorHAnsi" w:hAnsiTheme="minorHAnsi" w:cstheme="minorHAnsi"/>
                <w:szCs w:val="20"/>
              </w:rPr>
              <w:t xml:space="preserve"> the</w:t>
            </w:r>
            <w:r w:rsidRPr="00E900CA">
              <w:rPr>
                <w:rFonts w:asciiTheme="minorHAnsi" w:hAnsiTheme="minorHAnsi" w:cstheme="minorHAnsi"/>
                <w:szCs w:val="20"/>
              </w:rPr>
              <w:t xml:space="preserve"> full breadth of HR policies </w:t>
            </w:r>
          </w:p>
          <w:p w14:paraId="22B70744" w14:textId="07CA4BB3"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Strong relationship builder with ability to influence at all levels and the ability to manage multiple and diverse </w:t>
            </w:r>
            <w:r w:rsidR="00494DAF">
              <w:rPr>
                <w:rFonts w:asciiTheme="minorHAnsi" w:hAnsiTheme="minorHAnsi" w:cstheme="minorHAnsi"/>
                <w:szCs w:val="20"/>
              </w:rPr>
              <w:t xml:space="preserve">service users.  </w:t>
            </w:r>
            <w:r w:rsidRPr="00E900CA">
              <w:rPr>
                <w:rFonts w:asciiTheme="minorHAnsi" w:hAnsiTheme="minorHAnsi" w:cstheme="minorHAnsi"/>
                <w:szCs w:val="20"/>
              </w:rPr>
              <w:t xml:space="preserve"> </w:t>
            </w:r>
          </w:p>
          <w:p w14:paraId="629E8847" w14:textId="66C61FF4"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Commercial awareness </w:t>
            </w:r>
            <w:r w:rsidR="003C3336" w:rsidRPr="00E900CA">
              <w:rPr>
                <w:rFonts w:asciiTheme="minorHAnsi" w:hAnsiTheme="minorHAnsi" w:cstheme="minorHAnsi"/>
                <w:szCs w:val="20"/>
              </w:rPr>
              <w:t xml:space="preserve">and an understanding of the impact HR &amp; employment decisions have on the business.   </w:t>
            </w:r>
          </w:p>
          <w:p w14:paraId="76DEFE0E" w14:textId="77777777"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Innovative, with proven ability to provide creative solutions to HR problems within the organisational context </w:t>
            </w:r>
          </w:p>
          <w:p w14:paraId="63C55F5C" w14:textId="46F3F386"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Sound knowledge of </w:t>
            </w:r>
            <w:r w:rsidR="00CF1ABC">
              <w:rPr>
                <w:rFonts w:asciiTheme="minorHAnsi" w:hAnsiTheme="minorHAnsi" w:cstheme="minorHAnsi"/>
                <w:szCs w:val="20"/>
              </w:rPr>
              <w:t xml:space="preserve">current UK </w:t>
            </w:r>
            <w:r w:rsidRPr="00E900CA">
              <w:rPr>
                <w:rFonts w:asciiTheme="minorHAnsi" w:hAnsiTheme="minorHAnsi" w:cstheme="minorHAnsi"/>
                <w:szCs w:val="20"/>
              </w:rPr>
              <w:t xml:space="preserve">employment law and its application within the organisational context </w:t>
            </w:r>
          </w:p>
          <w:p w14:paraId="25E84B6D" w14:textId="3C0C4220"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Coaching skills, underpinned by a collaborative and supportive style of working </w:t>
            </w:r>
          </w:p>
          <w:p w14:paraId="3D51A68E" w14:textId="6BE73E65"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IT Literate</w:t>
            </w:r>
          </w:p>
          <w:p w14:paraId="21518B39" w14:textId="76FB4F1D"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lastRenderedPageBreak/>
              <w:t>Good communications skills both written and verbal</w:t>
            </w:r>
          </w:p>
          <w:p w14:paraId="221709CB" w14:textId="45AF12A9" w:rsidR="009F59F3" w:rsidRPr="00E900CA" w:rsidRDefault="009F59F3" w:rsidP="009F59F3">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Effective planning and organising skills</w:t>
            </w:r>
          </w:p>
          <w:p w14:paraId="5BA269DD" w14:textId="278AC4A8" w:rsidR="009F59F3" w:rsidRPr="00E900CA" w:rsidRDefault="009F59F3" w:rsidP="006B41B7">
            <w:pPr>
              <w:pStyle w:val="ListParagraph"/>
              <w:numPr>
                <w:ilvl w:val="0"/>
                <w:numId w:val="3"/>
              </w:numPr>
              <w:autoSpaceDE w:val="0"/>
              <w:autoSpaceDN w:val="0"/>
              <w:adjustRightInd w:val="0"/>
              <w:spacing w:before="0" w:after="0"/>
              <w:contextualSpacing w:val="0"/>
              <w:rPr>
                <w:rFonts w:asciiTheme="minorHAnsi" w:hAnsiTheme="minorHAnsi" w:cstheme="minorHAnsi"/>
                <w:szCs w:val="20"/>
              </w:rPr>
            </w:pPr>
            <w:r w:rsidRPr="00E900CA">
              <w:rPr>
                <w:rFonts w:asciiTheme="minorHAnsi" w:hAnsiTheme="minorHAnsi" w:cstheme="minorHAnsi"/>
                <w:szCs w:val="20"/>
              </w:rPr>
              <w:t xml:space="preserve">Able to work </w:t>
            </w:r>
            <w:r w:rsidR="006B41B7" w:rsidRPr="00E900CA">
              <w:rPr>
                <w:rFonts w:asciiTheme="minorHAnsi" w:hAnsiTheme="minorHAnsi" w:cstheme="minorHAnsi"/>
                <w:szCs w:val="20"/>
              </w:rPr>
              <w:t xml:space="preserve">at home </w:t>
            </w:r>
            <w:r w:rsidRPr="00E900CA">
              <w:rPr>
                <w:rFonts w:asciiTheme="minorHAnsi" w:hAnsiTheme="minorHAnsi" w:cstheme="minorHAnsi"/>
                <w:szCs w:val="20"/>
              </w:rPr>
              <w:t>independently</w:t>
            </w:r>
            <w:r w:rsidR="006B41B7" w:rsidRPr="00E900CA">
              <w:rPr>
                <w:rFonts w:asciiTheme="minorHAnsi" w:hAnsiTheme="minorHAnsi" w:cstheme="minorHAnsi"/>
                <w:szCs w:val="20"/>
              </w:rPr>
              <w:t xml:space="preserve"> and maintain </w:t>
            </w:r>
            <w:r w:rsidR="00D518BA" w:rsidRPr="00E900CA">
              <w:rPr>
                <w:rFonts w:asciiTheme="minorHAnsi" w:hAnsiTheme="minorHAnsi" w:cstheme="minorHAnsi"/>
                <w:szCs w:val="20"/>
              </w:rPr>
              <w:t>consistent standard of work.</w:t>
            </w:r>
            <w:r w:rsidR="006B41B7" w:rsidRPr="00E900CA">
              <w:rPr>
                <w:rFonts w:asciiTheme="minorHAnsi" w:hAnsiTheme="minorHAnsi" w:cstheme="minorHAnsi"/>
                <w:szCs w:val="20"/>
              </w:rPr>
              <w:t xml:space="preserve"> </w:t>
            </w:r>
          </w:p>
        </w:tc>
      </w:tr>
    </w:tbl>
    <w:p w14:paraId="70945A27" w14:textId="0653777E" w:rsidR="003708D0" w:rsidRDefault="003708D0" w:rsidP="00EE20E2">
      <w:pPr>
        <w:rPr>
          <w:rFonts w:cstheme="minorHAnsi"/>
          <w:b/>
          <w:szCs w:val="22"/>
        </w:rPr>
      </w:pPr>
    </w:p>
    <w:p w14:paraId="4B1BD0D9" w14:textId="0527F7E4" w:rsidR="003708D0" w:rsidRDefault="003708D0" w:rsidP="00EE20E2">
      <w:pPr>
        <w:rPr>
          <w:rFonts w:cstheme="minorHAnsi"/>
          <w:b/>
          <w:szCs w:val="22"/>
        </w:rPr>
      </w:pPr>
    </w:p>
    <w:p w14:paraId="695D9E3F" w14:textId="77777777" w:rsidR="003708D0" w:rsidRDefault="003708D0"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BB2FAB" w14:paraId="3E2D4947" w14:textId="77777777" w:rsidTr="00BB2FAB">
        <w:trPr>
          <w:cantSplit/>
          <w:trHeight w:val="359"/>
          <w:tblHeader/>
        </w:trPr>
        <w:tc>
          <w:tcPr>
            <w:tcW w:w="9322" w:type="dxa"/>
            <w:shd w:val="clear" w:color="auto" w:fill="6F4F9B"/>
            <w:tcMar>
              <w:top w:w="57" w:type="dxa"/>
            </w:tcMar>
          </w:tcPr>
          <w:p w14:paraId="78CF278D" w14:textId="77777777" w:rsidR="00BB2FAB" w:rsidRPr="00BB2FAB" w:rsidRDefault="00BB2FAB" w:rsidP="00BB2FAB">
            <w:pPr>
              <w:rPr>
                <w:rFonts w:eastAsia="Times New Roman" w:cs="Calibri"/>
                <w:b/>
                <w:szCs w:val="20"/>
                <w:lang w:eastAsia="en-GB"/>
              </w:rPr>
            </w:pPr>
            <w:r w:rsidRPr="00BB2FAB">
              <w:rPr>
                <w:rFonts w:eastAsia="Times New Roman" w:cs="Calibri"/>
                <w:b/>
                <w:color w:val="FFFFFF"/>
                <w:szCs w:val="20"/>
                <w:lang w:eastAsia="en-GB"/>
              </w:rPr>
              <w:t>Intellectual demands (complexity and challenge)</w:t>
            </w:r>
          </w:p>
        </w:tc>
      </w:tr>
      <w:tr w:rsidR="00BB2FAB" w:rsidRPr="00BB2FAB" w14:paraId="6E5D231A" w14:textId="77777777" w:rsidTr="00BB2FAB">
        <w:trPr>
          <w:trHeight w:val="359"/>
        </w:trPr>
        <w:tc>
          <w:tcPr>
            <w:tcW w:w="9322" w:type="dxa"/>
            <w:shd w:val="clear" w:color="auto" w:fill="E1DAEC"/>
            <w:tcMar>
              <w:top w:w="57" w:type="dxa"/>
            </w:tcMar>
          </w:tcPr>
          <w:p w14:paraId="6A6108C6" w14:textId="77777777" w:rsidR="00BB2FAB" w:rsidRPr="00BB2FAB" w:rsidRDefault="00BB2FAB" w:rsidP="00BB2FAB">
            <w:pPr>
              <w:rPr>
                <w:rFonts w:eastAsia="Times New Roman"/>
                <w:i/>
                <w:sz w:val="18"/>
                <w:lang w:eastAsia="en-GB"/>
              </w:rPr>
            </w:pPr>
            <w:r w:rsidRPr="00BB2FAB">
              <w:rPr>
                <w:rFonts w:eastAsia="Times New Roman"/>
                <w:i/>
                <w:sz w:val="18"/>
                <w:lang w:eastAsia="en-GB"/>
              </w:rPr>
              <w:t>What sorts of problems, situations or issues are typically dealt with? Give any illustrative examples. How are the problems, situations or issues dealt with (eg undertaking original research and analysis or seeking specialist advice)?</w:t>
            </w:r>
          </w:p>
          <w:p w14:paraId="279A87EC" w14:textId="77777777" w:rsidR="00BB2FAB" w:rsidRPr="00BB2FAB" w:rsidRDefault="00BB2FAB" w:rsidP="00BB2FAB">
            <w:pPr>
              <w:rPr>
                <w:rFonts w:eastAsia="Times New Roman"/>
                <w:i/>
                <w:sz w:val="18"/>
                <w:lang w:eastAsia="en-GB"/>
              </w:rPr>
            </w:pPr>
            <w:r w:rsidRPr="00BB2FAB">
              <w:rPr>
                <w:rFonts w:eastAsia="Times New Roman"/>
                <w:i/>
                <w:sz w:val="18"/>
                <w:lang w:eastAsia="en-GB"/>
              </w:rPr>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p>
        </w:tc>
      </w:tr>
    </w:tbl>
    <w:p w14:paraId="500548C4" w14:textId="7D03D24A" w:rsidR="0003159A" w:rsidRDefault="0003159A" w:rsidP="00EE20E2">
      <w:pPr>
        <w:rPr>
          <w:rFonts w:cstheme="minorHAnsi"/>
          <w:b/>
          <w:szCs w:val="22"/>
        </w:rPr>
      </w:pPr>
    </w:p>
    <w:p w14:paraId="7633C9FB" w14:textId="58A3CD23" w:rsidR="00F90595" w:rsidRDefault="00A912E8" w:rsidP="00EE20E2">
      <w:pPr>
        <w:rPr>
          <w:rFonts w:cstheme="minorHAnsi"/>
          <w:szCs w:val="22"/>
        </w:rPr>
      </w:pPr>
      <w:r w:rsidRPr="00A912E8">
        <w:rPr>
          <w:rFonts w:cstheme="minorHAnsi"/>
          <w:szCs w:val="22"/>
        </w:rPr>
        <w:t xml:space="preserve">The role holder </w:t>
      </w:r>
      <w:r>
        <w:rPr>
          <w:rFonts w:cstheme="minorHAnsi"/>
          <w:szCs w:val="22"/>
        </w:rPr>
        <w:t xml:space="preserve">works largely independently, at home.  </w:t>
      </w:r>
      <w:r w:rsidR="00F90595">
        <w:rPr>
          <w:rFonts w:cstheme="minorHAnsi"/>
          <w:szCs w:val="22"/>
        </w:rPr>
        <w:t>(Support is available from colleagues by telephone, and from the Legal Services Provider when there is a potential of risk to the BMA).</w:t>
      </w:r>
    </w:p>
    <w:p w14:paraId="3E9CC85D" w14:textId="2EB8B6A9" w:rsidR="00413DD2" w:rsidRDefault="00413DD2" w:rsidP="00EE20E2">
      <w:pPr>
        <w:rPr>
          <w:rFonts w:cstheme="minorHAnsi"/>
          <w:szCs w:val="22"/>
        </w:rPr>
      </w:pPr>
    </w:p>
    <w:p w14:paraId="7F443A72" w14:textId="4218C11D" w:rsidR="00413DD2" w:rsidRDefault="00413DD2" w:rsidP="00EE20E2">
      <w:pPr>
        <w:rPr>
          <w:rFonts w:cstheme="minorHAnsi"/>
          <w:szCs w:val="22"/>
        </w:rPr>
      </w:pPr>
      <w:r>
        <w:rPr>
          <w:rFonts w:cstheme="minorHAnsi"/>
          <w:szCs w:val="22"/>
        </w:rPr>
        <w:t>Proficiency in applying employment law, statutory guidance</w:t>
      </w:r>
      <w:r w:rsidR="00B325D8">
        <w:rPr>
          <w:rFonts w:cstheme="minorHAnsi"/>
          <w:szCs w:val="22"/>
        </w:rPr>
        <w:t xml:space="preserve">, </w:t>
      </w:r>
      <w:r>
        <w:rPr>
          <w:rFonts w:cstheme="minorHAnsi"/>
          <w:szCs w:val="22"/>
        </w:rPr>
        <w:t xml:space="preserve">contract terms </w:t>
      </w:r>
      <w:r w:rsidR="00B325D8">
        <w:rPr>
          <w:rFonts w:cstheme="minorHAnsi"/>
          <w:szCs w:val="22"/>
        </w:rPr>
        <w:t xml:space="preserve">and a thorough knowledge of best practice </w:t>
      </w:r>
      <w:r>
        <w:rPr>
          <w:rFonts w:cstheme="minorHAnsi"/>
          <w:szCs w:val="22"/>
        </w:rPr>
        <w:t>is key, together with an understanding of the work environment and the culture and context of GP practices.</w:t>
      </w:r>
    </w:p>
    <w:p w14:paraId="26959372" w14:textId="77777777" w:rsidR="00A912E8" w:rsidRDefault="00A912E8" w:rsidP="00EE20E2">
      <w:pPr>
        <w:rPr>
          <w:rFonts w:cstheme="minorHAnsi"/>
          <w:szCs w:val="22"/>
        </w:rPr>
      </w:pPr>
    </w:p>
    <w:p w14:paraId="647E2BD5" w14:textId="1126DD35" w:rsidR="00F90595" w:rsidRDefault="00A912E8" w:rsidP="00F90595">
      <w:pPr>
        <w:rPr>
          <w:rFonts w:cstheme="minorHAnsi"/>
          <w:szCs w:val="22"/>
        </w:rPr>
      </w:pPr>
      <w:r>
        <w:rPr>
          <w:rFonts w:cstheme="minorHAnsi"/>
          <w:szCs w:val="22"/>
        </w:rPr>
        <w:t>The role holder must be well organised, compu</w:t>
      </w:r>
      <w:r w:rsidR="00F90595">
        <w:rPr>
          <w:rFonts w:cstheme="minorHAnsi"/>
          <w:szCs w:val="22"/>
        </w:rPr>
        <w:t>ter literate and competent in managing a high and complex workload.  Most of the tasks are undertaken by phone and email.  The pace of work is fast, and procedural time limits and legal deadlines must be observed.</w:t>
      </w:r>
    </w:p>
    <w:p w14:paraId="1B00E86A" w14:textId="0CE0D9CA" w:rsidR="00413DD2" w:rsidRDefault="00413DD2" w:rsidP="00F90595">
      <w:pPr>
        <w:rPr>
          <w:rFonts w:cstheme="minorHAnsi"/>
          <w:szCs w:val="22"/>
        </w:rPr>
      </w:pPr>
    </w:p>
    <w:p w14:paraId="290FE576" w14:textId="1B8A3917" w:rsidR="00413DD2" w:rsidRDefault="00413DD2" w:rsidP="00F90595">
      <w:pPr>
        <w:rPr>
          <w:rFonts w:cstheme="minorHAnsi"/>
          <w:szCs w:val="22"/>
        </w:rPr>
      </w:pPr>
      <w:r>
        <w:rPr>
          <w:rFonts w:cstheme="minorHAnsi"/>
          <w:szCs w:val="22"/>
        </w:rPr>
        <w:t xml:space="preserve">At any </w:t>
      </w:r>
      <w:proofErr w:type="gramStart"/>
      <w:r>
        <w:rPr>
          <w:rFonts w:cstheme="minorHAnsi"/>
          <w:szCs w:val="22"/>
        </w:rPr>
        <w:t>time</w:t>
      </w:r>
      <w:proofErr w:type="gramEnd"/>
      <w:r>
        <w:rPr>
          <w:rFonts w:cstheme="minorHAnsi"/>
          <w:szCs w:val="22"/>
        </w:rPr>
        <w:t xml:space="preserve"> the role holder is likely to have </w:t>
      </w:r>
      <w:r w:rsidR="00B325D8">
        <w:rPr>
          <w:rFonts w:cstheme="minorHAnsi"/>
          <w:szCs w:val="22"/>
        </w:rPr>
        <w:t xml:space="preserve">a demanding caseload.  </w:t>
      </w:r>
      <w:r w:rsidR="00D518BA" w:rsidRPr="00F431DD">
        <w:rPr>
          <w:rFonts w:cstheme="minorHAnsi"/>
          <w:szCs w:val="22"/>
        </w:rPr>
        <w:t xml:space="preserve">Cases can be active for varying periods of time </w:t>
      </w:r>
      <w:r w:rsidRPr="00F431DD">
        <w:rPr>
          <w:rFonts w:cstheme="minorHAnsi"/>
          <w:szCs w:val="22"/>
        </w:rPr>
        <w:t>(months or years) depending upon the complexity of the case.</w:t>
      </w:r>
      <w:r>
        <w:rPr>
          <w:rFonts w:cstheme="minorHAnsi"/>
          <w:szCs w:val="22"/>
        </w:rPr>
        <w:t xml:space="preserve"> </w:t>
      </w:r>
    </w:p>
    <w:p w14:paraId="45F24C6A" w14:textId="3C2596C4" w:rsidR="00A912E8" w:rsidRPr="00F90595" w:rsidRDefault="00A912E8" w:rsidP="00EE20E2">
      <w:pPr>
        <w:rPr>
          <w:rFonts w:cstheme="minorHAnsi"/>
          <w:szCs w:val="22"/>
        </w:rPr>
      </w:pPr>
    </w:p>
    <w:p w14:paraId="44A5C474" w14:textId="10A43E28" w:rsidR="003C6329" w:rsidRDefault="00F90595" w:rsidP="00EE20E2">
      <w:pPr>
        <w:rPr>
          <w:rFonts w:cstheme="minorHAnsi"/>
          <w:szCs w:val="22"/>
        </w:rPr>
      </w:pPr>
      <w:r>
        <w:rPr>
          <w:rFonts w:cstheme="minorHAnsi"/>
          <w:szCs w:val="22"/>
        </w:rPr>
        <w:t>The</w:t>
      </w:r>
      <w:r w:rsidRPr="00F90595">
        <w:rPr>
          <w:rFonts w:cstheme="minorHAnsi"/>
          <w:szCs w:val="22"/>
        </w:rPr>
        <w:t xml:space="preserve"> r</w:t>
      </w:r>
      <w:r>
        <w:rPr>
          <w:rFonts w:cstheme="minorHAnsi"/>
          <w:szCs w:val="22"/>
        </w:rPr>
        <w:t>ole holder must be assertive, resilient</w:t>
      </w:r>
      <w:r w:rsidR="00671E35">
        <w:rPr>
          <w:rFonts w:cstheme="minorHAnsi"/>
          <w:szCs w:val="22"/>
        </w:rPr>
        <w:t xml:space="preserve">, </w:t>
      </w:r>
      <w:r>
        <w:rPr>
          <w:rFonts w:cstheme="minorHAnsi"/>
          <w:szCs w:val="22"/>
        </w:rPr>
        <w:t xml:space="preserve">professional and articulate in their written and </w:t>
      </w:r>
      <w:r w:rsidR="00C53123">
        <w:rPr>
          <w:rFonts w:cstheme="minorHAnsi"/>
          <w:szCs w:val="22"/>
        </w:rPr>
        <w:t>verbal communications</w:t>
      </w:r>
      <w:r>
        <w:rPr>
          <w:rFonts w:cstheme="minorHAnsi"/>
          <w:szCs w:val="22"/>
        </w:rPr>
        <w:t xml:space="preserve">.  Telephone and email contact is generally with members or managers dealing with staff issues they find challenging.  </w:t>
      </w:r>
    </w:p>
    <w:p w14:paraId="4FC3447A" w14:textId="77777777" w:rsidR="00413DD2" w:rsidRDefault="00413DD2" w:rsidP="00EE20E2">
      <w:pPr>
        <w:rPr>
          <w:rFonts w:cstheme="minorHAnsi"/>
          <w:szCs w:val="22"/>
        </w:rPr>
      </w:pPr>
    </w:p>
    <w:p w14:paraId="41EF0CD2" w14:textId="63C01C55" w:rsidR="00671E35" w:rsidRDefault="00671E35" w:rsidP="00EE20E2">
      <w:pPr>
        <w:rPr>
          <w:rFonts w:cstheme="minorHAnsi"/>
          <w:szCs w:val="22"/>
        </w:rPr>
      </w:pPr>
      <w:r>
        <w:rPr>
          <w:rFonts w:cstheme="minorHAnsi"/>
          <w:szCs w:val="22"/>
        </w:rPr>
        <w:t>Feedback from service users is gathered regularly.  Both positive and negative feedback will be shared with the role holder and, where appropriate, guidance given.</w:t>
      </w:r>
    </w:p>
    <w:p w14:paraId="19123396" w14:textId="6A51CB12" w:rsidR="00671E35" w:rsidRDefault="00671E35" w:rsidP="00EE20E2">
      <w:pPr>
        <w:rPr>
          <w:rFonts w:cstheme="minorHAnsi"/>
          <w:szCs w:val="22"/>
        </w:rPr>
      </w:pPr>
    </w:p>
    <w:p w14:paraId="5EE8599D" w14:textId="77777777" w:rsidR="00671E35" w:rsidRPr="00F90595" w:rsidRDefault="00671E35" w:rsidP="00EE20E2">
      <w:pPr>
        <w:rPr>
          <w:rFonts w:cstheme="minorHAnsi"/>
          <w:szCs w:val="22"/>
        </w:rPr>
      </w:pPr>
    </w:p>
    <w:p w14:paraId="755D86C4" w14:textId="2008101B" w:rsidR="003C6329" w:rsidRDefault="003C6329" w:rsidP="00EE20E2">
      <w:pPr>
        <w:rPr>
          <w:rFonts w:cstheme="minorHAnsi"/>
          <w:b/>
          <w:szCs w:val="22"/>
        </w:rPr>
      </w:pPr>
    </w:p>
    <w:p w14:paraId="705E9BDF" w14:textId="788E9F76" w:rsidR="003C6329" w:rsidRDefault="003C6329" w:rsidP="00EE20E2">
      <w:pPr>
        <w:rPr>
          <w:rFonts w:cstheme="minorHAnsi"/>
          <w:b/>
          <w:szCs w:val="22"/>
        </w:rPr>
      </w:pPr>
    </w:p>
    <w:p w14:paraId="12886FF9" w14:textId="173C71E9" w:rsidR="003C6329" w:rsidRDefault="003C6329" w:rsidP="00EE20E2">
      <w:pPr>
        <w:rPr>
          <w:rFonts w:cstheme="minorHAnsi"/>
          <w:b/>
          <w:szCs w:val="22"/>
        </w:rPr>
      </w:pPr>
    </w:p>
    <w:p w14:paraId="04EAB1F1" w14:textId="3AB92A2A" w:rsidR="003C6329" w:rsidRDefault="003C6329" w:rsidP="00EE20E2">
      <w:pPr>
        <w:rPr>
          <w:rFonts w:cstheme="minorHAnsi"/>
          <w:b/>
          <w:szCs w:val="22"/>
        </w:rPr>
      </w:pPr>
    </w:p>
    <w:p w14:paraId="6C936F43"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C2504" w14:paraId="492C601F" w14:textId="77777777" w:rsidTr="00EC2504">
        <w:trPr>
          <w:trHeight w:val="359"/>
          <w:tblHeader/>
        </w:trPr>
        <w:tc>
          <w:tcPr>
            <w:tcW w:w="9322" w:type="dxa"/>
            <w:shd w:val="clear" w:color="auto" w:fill="6F4F9B"/>
            <w:tcMar>
              <w:top w:w="57" w:type="dxa"/>
            </w:tcMar>
          </w:tcPr>
          <w:p w14:paraId="25D7217C" w14:textId="77777777" w:rsidR="00EC2504" w:rsidRPr="00EC2504" w:rsidRDefault="00EC2504" w:rsidP="00EC2504">
            <w:pPr>
              <w:rPr>
                <w:rFonts w:eastAsia="Times New Roman" w:cs="Calibri"/>
                <w:b/>
                <w:szCs w:val="20"/>
                <w:lang w:eastAsia="en-GB"/>
              </w:rPr>
            </w:pPr>
            <w:r w:rsidRPr="00EC2504">
              <w:rPr>
                <w:rFonts w:eastAsia="Times New Roman" w:cs="Calibri"/>
                <w:b/>
                <w:color w:val="FFFFFF"/>
                <w:szCs w:val="20"/>
                <w:lang w:eastAsia="en-GB"/>
              </w:rPr>
              <w:t>Judgement (independence and level and impact limitations)</w:t>
            </w:r>
          </w:p>
        </w:tc>
      </w:tr>
      <w:tr w:rsidR="00EC2504" w:rsidRPr="00EC2504" w14:paraId="02A07F34" w14:textId="77777777" w:rsidTr="00EC2504">
        <w:trPr>
          <w:trHeight w:val="359"/>
        </w:trPr>
        <w:tc>
          <w:tcPr>
            <w:tcW w:w="9322" w:type="dxa"/>
            <w:shd w:val="clear" w:color="auto" w:fill="E1DAEC"/>
            <w:tcMar>
              <w:top w:w="57" w:type="dxa"/>
            </w:tcMar>
          </w:tcPr>
          <w:p w14:paraId="46706971" w14:textId="77777777" w:rsidR="00EC2504" w:rsidRPr="00EC2504" w:rsidRDefault="00EC2504" w:rsidP="00EC2504">
            <w:pPr>
              <w:rPr>
                <w:rFonts w:eastAsia="Times New Roman"/>
                <w:i/>
                <w:sz w:val="18"/>
                <w:lang w:eastAsia="en-GB"/>
              </w:rPr>
            </w:pPr>
            <w:r w:rsidRPr="00EC2504">
              <w:rPr>
                <w:rFonts w:eastAsia="Times New Roman"/>
                <w:i/>
                <w:sz w:val="18"/>
                <w:lang w:eastAsia="en-GB"/>
              </w:rPr>
              <w:t>What are the typical decisions that are made in the job without reference to any higher authority? What informs/constrains the decisions (</w:t>
            </w:r>
            <w:proofErr w:type="gramStart"/>
            <w:r w:rsidRPr="00EC2504">
              <w:rPr>
                <w:rFonts w:eastAsia="Times New Roman"/>
                <w:i/>
                <w:sz w:val="18"/>
                <w:lang w:eastAsia="en-GB"/>
              </w:rPr>
              <w:t>eg</w:t>
            </w:r>
            <w:proofErr w:type="gramEnd"/>
            <w:r w:rsidRPr="00EC2504">
              <w:rPr>
                <w:rFonts w:eastAsia="Times New Roman"/>
                <w:i/>
                <w:sz w:val="18"/>
                <w:lang w:eastAsia="en-GB"/>
              </w:rPr>
              <w:t xml:space="preserve"> expenditure limits, have to follow clearly laid down procedures or working within broad objectives). What influence upon policy, procedures or resources is there (eg giving advice to others)? </w:t>
            </w:r>
          </w:p>
          <w:p w14:paraId="6189E845" w14:textId="77777777" w:rsidR="00EC2504" w:rsidRPr="00EC2504" w:rsidRDefault="00EC2504" w:rsidP="00EC2504">
            <w:pPr>
              <w:rPr>
                <w:rFonts w:eastAsia="Times New Roman"/>
                <w:i/>
                <w:sz w:val="18"/>
                <w:lang w:eastAsia="en-GB"/>
              </w:rPr>
            </w:pPr>
            <w:r w:rsidRPr="00EC2504">
              <w:rPr>
                <w:rFonts w:eastAsia="Times New Roman"/>
                <w:i/>
                <w:sz w:val="18"/>
                <w:lang w:eastAsia="en-GB"/>
              </w:rPr>
              <w:lastRenderedPageBreak/>
              <w:t xml:space="preserve">Who (or what) is next to be affected by the decisions that are made – for example, supervisor sees them before they leave the team or the whole department sees and has to respond to the change that is </w:t>
            </w:r>
            <w:proofErr w:type="gramStart"/>
            <w:r w:rsidRPr="00EC2504">
              <w:rPr>
                <w:rFonts w:eastAsia="Times New Roman"/>
                <w:i/>
                <w:sz w:val="18"/>
                <w:lang w:eastAsia="en-GB"/>
              </w:rPr>
              <w:t>made.</w:t>
            </w:r>
            <w:proofErr w:type="gramEnd"/>
            <w:r w:rsidRPr="00EC2504">
              <w:rPr>
                <w:rFonts w:eastAsia="Times New Roman"/>
                <w:i/>
                <w:sz w:val="18"/>
                <w:lang w:eastAsia="en-GB"/>
              </w:rPr>
              <w:t xml:space="preserve"> Give typical example(s) of the consequences of the decisions (eg what impact does the decision-making have on the performance of the team/section/department/organisation)?</w:t>
            </w:r>
          </w:p>
        </w:tc>
      </w:tr>
    </w:tbl>
    <w:p w14:paraId="5297D51A" w14:textId="6F204DA8" w:rsidR="00EC2504" w:rsidRDefault="00EC2504" w:rsidP="00EE20E2">
      <w:pPr>
        <w:rPr>
          <w:rFonts w:cstheme="minorHAnsi"/>
          <w:b/>
          <w:szCs w:val="22"/>
        </w:rPr>
      </w:pPr>
    </w:p>
    <w:p w14:paraId="2435EF4E" w14:textId="77777777" w:rsidR="00425DEE" w:rsidRDefault="00425DEE" w:rsidP="00EE20E2">
      <w:pPr>
        <w:rPr>
          <w:rFonts w:cstheme="minorHAnsi"/>
          <w:szCs w:val="22"/>
        </w:rPr>
      </w:pPr>
      <w:r>
        <w:rPr>
          <w:rFonts w:cstheme="minorHAnsi"/>
          <w:szCs w:val="22"/>
        </w:rPr>
        <w:t>All cases are reviewed with the EAS manager, on a weekly basis or monthly basis, and the adviser can ask for support at any time during a case.</w:t>
      </w:r>
    </w:p>
    <w:p w14:paraId="29A68AB8" w14:textId="77777777" w:rsidR="00425DEE" w:rsidRDefault="00425DEE" w:rsidP="00EE20E2">
      <w:pPr>
        <w:rPr>
          <w:rFonts w:cstheme="minorHAnsi"/>
          <w:szCs w:val="22"/>
        </w:rPr>
      </w:pPr>
    </w:p>
    <w:p w14:paraId="23C05EAE" w14:textId="1001ABFE" w:rsidR="00425DEE" w:rsidRDefault="00425DEE" w:rsidP="00EE20E2">
      <w:pPr>
        <w:rPr>
          <w:rFonts w:cstheme="minorHAnsi"/>
          <w:szCs w:val="22"/>
        </w:rPr>
      </w:pPr>
      <w:r>
        <w:rPr>
          <w:rFonts w:cstheme="minorHAnsi"/>
          <w:szCs w:val="22"/>
        </w:rPr>
        <w:t>High risk cases which may result in a tribunal claim</w:t>
      </w:r>
      <w:r w:rsidR="00413DD2">
        <w:rPr>
          <w:rFonts w:cstheme="minorHAnsi"/>
          <w:szCs w:val="22"/>
        </w:rPr>
        <w:t xml:space="preserve"> may be referred to </w:t>
      </w:r>
      <w:r>
        <w:rPr>
          <w:rFonts w:cstheme="minorHAnsi"/>
          <w:szCs w:val="22"/>
        </w:rPr>
        <w:t>the lega</w:t>
      </w:r>
      <w:r w:rsidR="00413DD2">
        <w:rPr>
          <w:rFonts w:cstheme="minorHAnsi"/>
          <w:szCs w:val="22"/>
        </w:rPr>
        <w:t>l services providers helpline for specialist legal advice.</w:t>
      </w:r>
    </w:p>
    <w:p w14:paraId="4B6C0A9D" w14:textId="77777777" w:rsidR="00425DEE" w:rsidRDefault="00425DEE" w:rsidP="00EE20E2">
      <w:pPr>
        <w:rPr>
          <w:rFonts w:cstheme="minorHAnsi"/>
          <w:szCs w:val="22"/>
        </w:rPr>
      </w:pPr>
    </w:p>
    <w:p w14:paraId="72C5D809" w14:textId="052B3BA0" w:rsidR="00425DEE" w:rsidRPr="00F431DD" w:rsidRDefault="00413DD2" w:rsidP="00425DEE">
      <w:pPr>
        <w:rPr>
          <w:rFonts w:cstheme="minorHAnsi"/>
          <w:szCs w:val="22"/>
        </w:rPr>
      </w:pPr>
      <w:r>
        <w:rPr>
          <w:rFonts w:cstheme="minorHAnsi"/>
          <w:szCs w:val="22"/>
        </w:rPr>
        <w:t>T</w:t>
      </w:r>
      <w:r w:rsidR="00425DEE" w:rsidRPr="00425DEE">
        <w:rPr>
          <w:rFonts w:cstheme="minorHAnsi"/>
          <w:szCs w:val="22"/>
        </w:rPr>
        <w:t xml:space="preserve">he role holder </w:t>
      </w:r>
      <w:r w:rsidR="00425DEE">
        <w:rPr>
          <w:rFonts w:cstheme="minorHAnsi"/>
          <w:szCs w:val="22"/>
        </w:rPr>
        <w:t xml:space="preserve">is responsible for </w:t>
      </w:r>
      <w:r w:rsidR="00425DEE" w:rsidRPr="00425DEE">
        <w:rPr>
          <w:rFonts w:cstheme="minorHAnsi"/>
          <w:szCs w:val="22"/>
        </w:rPr>
        <w:t>guid</w:t>
      </w:r>
      <w:r w:rsidR="00425DEE">
        <w:rPr>
          <w:rFonts w:cstheme="minorHAnsi"/>
          <w:szCs w:val="22"/>
        </w:rPr>
        <w:t xml:space="preserve">ing the member towards deciding on a course of action.  The adviser must identify the risks associated with each course of action and ensure that the member understands that our role is to protect the practice from a successful </w:t>
      </w:r>
      <w:r w:rsidR="003C3336">
        <w:rPr>
          <w:rFonts w:cstheme="minorHAnsi"/>
          <w:szCs w:val="22"/>
        </w:rPr>
        <w:t xml:space="preserve">Employment tribunal </w:t>
      </w:r>
      <w:r w:rsidR="00425DEE">
        <w:rPr>
          <w:rFonts w:cstheme="minorHAnsi"/>
          <w:szCs w:val="22"/>
        </w:rPr>
        <w:t>claim</w:t>
      </w:r>
      <w:r w:rsidR="00425DEE" w:rsidRPr="00F431DD">
        <w:rPr>
          <w:rFonts w:cstheme="minorHAnsi"/>
          <w:szCs w:val="22"/>
        </w:rPr>
        <w:t xml:space="preserve">.  </w:t>
      </w:r>
      <w:r w:rsidR="00930421" w:rsidRPr="00F431DD">
        <w:rPr>
          <w:rFonts w:cstheme="minorHAnsi"/>
          <w:szCs w:val="22"/>
        </w:rPr>
        <w:t xml:space="preserve">If the </w:t>
      </w:r>
      <w:r w:rsidR="00D518BA" w:rsidRPr="00F431DD">
        <w:rPr>
          <w:rFonts w:cstheme="minorHAnsi"/>
          <w:szCs w:val="22"/>
        </w:rPr>
        <w:t>m</w:t>
      </w:r>
      <w:r w:rsidR="00930421" w:rsidRPr="00F431DD">
        <w:rPr>
          <w:rFonts w:cstheme="minorHAnsi"/>
          <w:szCs w:val="22"/>
        </w:rPr>
        <w:t xml:space="preserve">ember follows </w:t>
      </w:r>
      <w:r w:rsidR="00D518BA" w:rsidRPr="00F431DD">
        <w:rPr>
          <w:rFonts w:cstheme="minorHAnsi"/>
          <w:szCs w:val="22"/>
        </w:rPr>
        <w:t>a</w:t>
      </w:r>
      <w:r w:rsidR="00930421" w:rsidRPr="00F431DD">
        <w:rPr>
          <w:rFonts w:cstheme="minorHAnsi"/>
          <w:szCs w:val="22"/>
        </w:rPr>
        <w:t xml:space="preserve">dvice offered the advisor is authorised to continue to support the member.  </w:t>
      </w:r>
      <w:r w:rsidR="00425DEE" w:rsidRPr="00F431DD">
        <w:rPr>
          <w:rFonts w:cstheme="minorHAnsi"/>
          <w:szCs w:val="22"/>
        </w:rPr>
        <w:t xml:space="preserve"> </w:t>
      </w:r>
    </w:p>
    <w:p w14:paraId="3061F800" w14:textId="77777777" w:rsidR="00BA6BCA" w:rsidRDefault="00BA6BCA" w:rsidP="00EE20E2">
      <w:pPr>
        <w:rPr>
          <w:rFonts w:cstheme="minorHAnsi"/>
          <w:szCs w:val="22"/>
        </w:rPr>
      </w:pPr>
    </w:p>
    <w:p w14:paraId="2FC026CC" w14:textId="018A4411" w:rsidR="00425DEE" w:rsidRDefault="00413DD2" w:rsidP="00EE20E2">
      <w:pPr>
        <w:rPr>
          <w:rFonts w:cstheme="minorHAnsi"/>
          <w:szCs w:val="22"/>
        </w:rPr>
      </w:pPr>
      <w:r>
        <w:rPr>
          <w:rFonts w:cstheme="minorHAnsi"/>
          <w:szCs w:val="22"/>
        </w:rPr>
        <w:t>I</w:t>
      </w:r>
      <w:r w:rsidR="00425DEE">
        <w:rPr>
          <w:rFonts w:cstheme="minorHAnsi"/>
          <w:szCs w:val="22"/>
        </w:rPr>
        <w:t xml:space="preserve">f the practice does not wish to follow our </w:t>
      </w:r>
      <w:proofErr w:type="gramStart"/>
      <w:r w:rsidR="00425DEE">
        <w:rPr>
          <w:rFonts w:cstheme="minorHAnsi"/>
          <w:szCs w:val="22"/>
        </w:rPr>
        <w:t>advice</w:t>
      </w:r>
      <w:proofErr w:type="gramEnd"/>
      <w:r w:rsidR="00425DEE">
        <w:rPr>
          <w:rFonts w:cstheme="minorHAnsi"/>
          <w:szCs w:val="22"/>
        </w:rPr>
        <w:t xml:space="preserve"> then the adviser can refer to the BMA terms and conditions of service and explain that their actions may not be supported by the BMA.  </w:t>
      </w:r>
    </w:p>
    <w:p w14:paraId="2020ECD0" w14:textId="77777777" w:rsidR="00425DEE" w:rsidRDefault="00425DEE" w:rsidP="00EE20E2">
      <w:pPr>
        <w:rPr>
          <w:rFonts w:cstheme="minorHAnsi"/>
          <w:szCs w:val="22"/>
        </w:rPr>
      </w:pPr>
    </w:p>
    <w:p w14:paraId="1C5DFB94" w14:textId="77777777" w:rsidR="00425DEE" w:rsidRDefault="00425DEE" w:rsidP="00EE20E2">
      <w:pPr>
        <w:rPr>
          <w:rFonts w:cstheme="minorHAnsi"/>
          <w:szCs w:val="22"/>
        </w:rPr>
      </w:pPr>
    </w:p>
    <w:p w14:paraId="685D315F" w14:textId="5A3BE705" w:rsidR="003C6329" w:rsidRDefault="003C6329" w:rsidP="00EE20E2">
      <w:pPr>
        <w:rPr>
          <w:rFonts w:cstheme="minorHAnsi"/>
          <w:b/>
          <w:szCs w:val="22"/>
        </w:rPr>
      </w:pPr>
    </w:p>
    <w:p w14:paraId="471A9F08" w14:textId="6353C52E" w:rsidR="003C6329" w:rsidRDefault="003C6329" w:rsidP="00EE20E2">
      <w:pPr>
        <w:rPr>
          <w:rFonts w:cstheme="minorHAnsi"/>
          <w:b/>
          <w:szCs w:val="22"/>
        </w:rPr>
      </w:pPr>
    </w:p>
    <w:p w14:paraId="1FC0564C"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91488B" w14:paraId="2851D805" w14:textId="77777777" w:rsidTr="0091488B">
        <w:trPr>
          <w:cantSplit/>
          <w:trHeight w:val="359"/>
          <w:tblHeader/>
        </w:trPr>
        <w:tc>
          <w:tcPr>
            <w:tcW w:w="9322" w:type="dxa"/>
            <w:shd w:val="clear" w:color="auto" w:fill="6F4F9B"/>
            <w:tcMar>
              <w:top w:w="57" w:type="dxa"/>
            </w:tcMar>
          </w:tcPr>
          <w:p w14:paraId="7DEA8088" w14:textId="77777777" w:rsidR="0091488B" w:rsidRPr="0091488B" w:rsidRDefault="0091488B" w:rsidP="0091488B">
            <w:pPr>
              <w:keepNext/>
              <w:keepLines/>
              <w:rPr>
                <w:rFonts w:eastAsia="Times New Roman" w:cs="Calibri"/>
                <w:b/>
                <w:szCs w:val="20"/>
                <w:lang w:eastAsia="en-GB"/>
              </w:rPr>
            </w:pPr>
            <w:r w:rsidRPr="0091488B">
              <w:rPr>
                <w:rFonts w:eastAsia="Times New Roman" w:cs="Calibri"/>
                <w:b/>
                <w:color w:val="FFFFFF"/>
                <w:szCs w:val="20"/>
                <w:lang w:eastAsia="en-GB"/>
              </w:rPr>
              <w:t>Use of resources (supervision of resources and influence)</w:t>
            </w:r>
          </w:p>
        </w:tc>
      </w:tr>
      <w:tr w:rsidR="0091488B" w:rsidRPr="0091488B" w14:paraId="23BAD396" w14:textId="77777777" w:rsidTr="0091488B">
        <w:trPr>
          <w:cantSplit/>
          <w:trHeight w:val="359"/>
        </w:trPr>
        <w:tc>
          <w:tcPr>
            <w:tcW w:w="9322" w:type="dxa"/>
            <w:shd w:val="clear" w:color="auto" w:fill="E1DAEC"/>
            <w:tcMar>
              <w:top w:w="57" w:type="dxa"/>
            </w:tcMar>
          </w:tcPr>
          <w:p w14:paraId="66D8FFF8"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What responsibility is there for managing people, equipment, budgets, resources, customer’s welfare or confidential information?  If this is a staff management role describe what is involved, eg staff reporting, staff development, appraisal, leading a department or the allocation of work.</w:t>
            </w:r>
          </w:p>
          <w:p w14:paraId="2DE0CA3A"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How does the role fit within the organisation, eg support role, team member, team leader, specialist policy adviser, or leading major areas of core business?</w:t>
            </w:r>
          </w:p>
        </w:tc>
      </w:tr>
    </w:tbl>
    <w:p w14:paraId="70335FAE" w14:textId="30BB5A42" w:rsidR="0091488B" w:rsidRDefault="0091488B" w:rsidP="00EE20E2">
      <w:pPr>
        <w:rPr>
          <w:rFonts w:cstheme="minorHAnsi"/>
          <w:b/>
          <w:szCs w:val="22"/>
        </w:rPr>
      </w:pPr>
    </w:p>
    <w:p w14:paraId="1E8255BE" w14:textId="6A8D7260" w:rsidR="003C6329" w:rsidRDefault="009A4712" w:rsidP="00EE20E2">
      <w:pPr>
        <w:rPr>
          <w:rFonts w:cstheme="minorHAnsi"/>
          <w:szCs w:val="22"/>
        </w:rPr>
      </w:pPr>
      <w:r w:rsidRPr="009A4712">
        <w:rPr>
          <w:rFonts w:cstheme="minorHAnsi"/>
          <w:szCs w:val="22"/>
        </w:rPr>
        <w:t xml:space="preserve">The role holder </w:t>
      </w:r>
      <w:r>
        <w:rPr>
          <w:rFonts w:cstheme="minorHAnsi"/>
          <w:szCs w:val="22"/>
        </w:rPr>
        <w:t xml:space="preserve">advises and influences members and their </w:t>
      </w:r>
      <w:r w:rsidR="00B325D8">
        <w:rPr>
          <w:rFonts w:cstheme="minorHAnsi"/>
          <w:szCs w:val="22"/>
        </w:rPr>
        <w:t>delegates</w:t>
      </w:r>
      <w:r>
        <w:rPr>
          <w:rFonts w:cstheme="minorHAnsi"/>
          <w:szCs w:val="22"/>
        </w:rPr>
        <w:t xml:space="preserve"> regarding the most appropriate course of action for </w:t>
      </w:r>
      <w:r w:rsidR="00B325D8">
        <w:rPr>
          <w:rFonts w:cstheme="minorHAnsi"/>
          <w:szCs w:val="22"/>
        </w:rPr>
        <w:t>the employer</w:t>
      </w:r>
      <w:r>
        <w:rPr>
          <w:rFonts w:cstheme="minorHAnsi"/>
          <w:szCs w:val="22"/>
        </w:rPr>
        <w:t xml:space="preserve"> considering legal compliance, best practice and reducing risk.  </w:t>
      </w:r>
    </w:p>
    <w:p w14:paraId="1C6EB803" w14:textId="5E95FEA4" w:rsidR="009A4712" w:rsidRDefault="009A4712" w:rsidP="00EE20E2">
      <w:pPr>
        <w:rPr>
          <w:rFonts w:cstheme="minorHAnsi"/>
          <w:szCs w:val="22"/>
        </w:rPr>
      </w:pPr>
    </w:p>
    <w:p w14:paraId="1958E128" w14:textId="4C7A10D6" w:rsidR="003C6329" w:rsidRDefault="00BA6BCA" w:rsidP="00EE20E2">
      <w:pPr>
        <w:rPr>
          <w:rFonts w:cstheme="minorHAnsi"/>
          <w:b/>
          <w:szCs w:val="22"/>
        </w:rPr>
      </w:pPr>
      <w:r>
        <w:rPr>
          <w:rFonts w:cstheme="minorHAnsi"/>
          <w:szCs w:val="22"/>
        </w:rPr>
        <w:t>Part</w:t>
      </w:r>
      <w:r w:rsidR="009A4712">
        <w:rPr>
          <w:rFonts w:cstheme="minorHAnsi"/>
          <w:szCs w:val="22"/>
        </w:rPr>
        <w:t xml:space="preserve"> of a team, and though </w:t>
      </w:r>
      <w:r>
        <w:rPr>
          <w:rFonts w:cstheme="minorHAnsi"/>
          <w:szCs w:val="22"/>
        </w:rPr>
        <w:t xml:space="preserve">the postholder </w:t>
      </w:r>
      <w:r w:rsidR="009A4712">
        <w:rPr>
          <w:rFonts w:cstheme="minorHAnsi"/>
          <w:szCs w:val="22"/>
        </w:rPr>
        <w:t>work</w:t>
      </w:r>
      <w:r>
        <w:rPr>
          <w:rFonts w:cstheme="minorHAnsi"/>
          <w:szCs w:val="22"/>
        </w:rPr>
        <w:t>s</w:t>
      </w:r>
      <w:r w:rsidR="009A4712">
        <w:rPr>
          <w:rFonts w:cstheme="minorHAnsi"/>
          <w:szCs w:val="22"/>
        </w:rPr>
        <w:t xml:space="preserve"> remotely, they can access colleagues and specialists across the BMA and the legal services provider.</w:t>
      </w:r>
    </w:p>
    <w:p w14:paraId="1B62EED0" w14:textId="3D707543" w:rsidR="003C6329" w:rsidRDefault="003C6329" w:rsidP="00EE20E2">
      <w:pPr>
        <w:rPr>
          <w:rFonts w:cstheme="minorHAnsi"/>
          <w:b/>
          <w:szCs w:val="22"/>
        </w:rPr>
      </w:pPr>
    </w:p>
    <w:p w14:paraId="1E4F51B3"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C43678" w14:paraId="5D0AFB92" w14:textId="77777777" w:rsidTr="00C43678">
        <w:trPr>
          <w:cantSplit/>
          <w:trHeight w:val="359"/>
          <w:tblHeader/>
        </w:trPr>
        <w:tc>
          <w:tcPr>
            <w:tcW w:w="9322" w:type="dxa"/>
            <w:shd w:val="clear" w:color="auto" w:fill="6F4F9B"/>
            <w:tcMar>
              <w:top w:w="57" w:type="dxa"/>
            </w:tcMar>
          </w:tcPr>
          <w:p w14:paraId="1D29861E" w14:textId="77777777" w:rsidR="00C43678" w:rsidRPr="00C43678" w:rsidRDefault="00C43678" w:rsidP="00C43678">
            <w:pPr>
              <w:rPr>
                <w:rFonts w:eastAsia="Times New Roman" w:cs="Calibri"/>
                <w:b/>
                <w:szCs w:val="20"/>
                <w:lang w:eastAsia="en-GB"/>
              </w:rPr>
            </w:pPr>
            <w:r w:rsidRPr="00C43678">
              <w:rPr>
                <w:rFonts w:eastAsia="Times New Roman" w:cs="Calibri"/>
                <w:b/>
                <w:color w:val="FFFFFF"/>
                <w:szCs w:val="20"/>
                <w:lang w:eastAsia="en-GB"/>
              </w:rPr>
              <w:t>Communication (level, internal and external demands and significance)</w:t>
            </w:r>
          </w:p>
        </w:tc>
      </w:tr>
      <w:tr w:rsidR="00C43678" w:rsidRPr="00C43678" w14:paraId="188D8005" w14:textId="77777777" w:rsidTr="00C43678">
        <w:trPr>
          <w:cantSplit/>
          <w:trHeight w:val="359"/>
        </w:trPr>
        <w:tc>
          <w:tcPr>
            <w:tcW w:w="9322" w:type="dxa"/>
            <w:shd w:val="clear" w:color="auto" w:fill="E1DAEC"/>
            <w:tcMar>
              <w:top w:w="57" w:type="dxa"/>
            </w:tcMar>
          </w:tcPr>
          <w:p w14:paraId="0962059B" w14:textId="77777777" w:rsidR="00C43678" w:rsidRPr="00C43678" w:rsidRDefault="00C43678" w:rsidP="00C43678">
            <w:pPr>
              <w:rPr>
                <w:rFonts w:eastAsia="Times New Roman"/>
                <w:i/>
                <w:sz w:val="18"/>
                <w:lang w:eastAsia="en-GB"/>
              </w:rPr>
            </w:pPr>
            <w:r w:rsidRPr="00C43678">
              <w:rPr>
                <w:rFonts w:eastAsia="Times New Roman"/>
                <w:i/>
                <w:sz w:val="18"/>
                <w:lang w:eastAsia="en-GB"/>
              </w:rPr>
              <w:t>What people are typically contacted (regardless of the medium)</w:t>
            </w:r>
            <w:r w:rsidRPr="00C43678">
              <w:rPr>
                <w:rFonts w:eastAsia="Times New Roman"/>
                <w:b/>
                <w:i/>
                <w:sz w:val="18"/>
                <w:lang w:eastAsia="en-GB"/>
              </w:rPr>
              <w:t xml:space="preserve"> inside</w:t>
            </w:r>
            <w:r w:rsidRPr="00C43678">
              <w:rPr>
                <w:rFonts w:eastAsia="Times New Roman"/>
                <w:i/>
                <w:sz w:val="18"/>
                <w:lang w:eastAsia="en-GB"/>
              </w:rPr>
              <w:t xml:space="preserve"> the Association, eg immediate colleagues, senior managers or administrators? Committee members are the only members classed as internal communication. Normal non-committee membership and doctors are external (see below)</w:t>
            </w:r>
          </w:p>
          <w:p w14:paraId="107DBE90" w14:textId="77777777" w:rsidR="00C43678" w:rsidRPr="00C43678" w:rsidRDefault="00C43678" w:rsidP="00C43678">
            <w:pPr>
              <w:rPr>
                <w:rFonts w:eastAsia="Times New Roman"/>
                <w:i/>
                <w:sz w:val="18"/>
                <w:lang w:eastAsia="en-GB"/>
              </w:rPr>
            </w:pPr>
            <w:r w:rsidRPr="00C43678">
              <w:rPr>
                <w:rFonts w:eastAsia="Times New Roman"/>
                <w:i/>
                <w:sz w:val="18"/>
                <w:lang w:eastAsia="en-GB"/>
              </w:rPr>
              <w:t xml:space="preserve">Who is in regularly contact with the role holder </w:t>
            </w:r>
            <w:r w:rsidRPr="00C43678">
              <w:rPr>
                <w:rFonts w:eastAsia="Times New Roman"/>
                <w:b/>
                <w:i/>
                <w:sz w:val="18"/>
                <w:lang w:eastAsia="en-GB"/>
              </w:rPr>
              <w:t>outside</w:t>
            </w:r>
            <w:r w:rsidRPr="00C43678">
              <w:rPr>
                <w:rFonts w:eastAsia="Times New Roman"/>
                <w:i/>
                <w:sz w:val="18"/>
                <w:lang w:eastAsia="en-GB"/>
              </w:rPr>
              <w:t xml:space="preserve"> of the Association, eg members who are not committee members, suppliers, members of the public? Approximately what percentage of the time is spent on external communications?</w:t>
            </w:r>
          </w:p>
          <w:p w14:paraId="43045714" w14:textId="77777777" w:rsidR="00C43678" w:rsidRPr="00C43678" w:rsidRDefault="00C43678" w:rsidP="00C43678">
            <w:pPr>
              <w:rPr>
                <w:rFonts w:eastAsia="Times New Roman"/>
                <w:i/>
                <w:sz w:val="18"/>
                <w:lang w:eastAsia="en-GB"/>
              </w:rPr>
            </w:pPr>
            <w:r w:rsidRPr="00C43678">
              <w:rPr>
                <w:rFonts w:eastAsia="Times New Roman"/>
                <w:i/>
                <w:sz w:val="18"/>
                <w:lang w:eastAsia="en-GB"/>
              </w:rPr>
              <w:t>What is the purpose of these contacts, eg conveying information, gathering data?</w:t>
            </w:r>
          </w:p>
        </w:tc>
      </w:tr>
    </w:tbl>
    <w:p w14:paraId="0BDFBE32" w14:textId="63FE0901" w:rsidR="00C43678" w:rsidRPr="009A4712" w:rsidRDefault="00C43678" w:rsidP="00EE20E2">
      <w:pPr>
        <w:rPr>
          <w:rFonts w:cstheme="minorHAnsi"/>
          <w:szCs w:val="22"/>
        </w:rPr>
      </w:pPr>
    </w:p>
    <w:p w14:paraId="23AC686C" w14:textId="3CEFFEC8" w:rsidR="003C6329" w:rsidRDefault="009A4712" w:rsidP="00EE20E2">
      <w:pPr>
        <w:rPr>
          <w:rFonts w:cstheme="minorHAnsi"/>
          <w:szCs w:val="22"/>
        </w:rPr>
      </w:pPr>
      <w:r w:rsidRPr="009A4712">
        <w:rPr>
          <w:rFonts w:cstheme="minorHAnsi"/>
          <w:szCs w:val="22"/>
        </w:rPr>
        <w:lastRenderedPageBreak/>
        <w:t>The role holder most frequently contacts members and their delegat</w:t>
      </w:r>
      <w:r>
        <w:rPr>
          <w:rFonts w:cstheme="minorHAnsi"/>
          <w:szCs w:val="22"/>
        </w:rPr>
        <w:t>es (managers or other partners) regarding case management.  These communications can be sensitive as they offer advice, coach, give feedback and sometimes give bad news.</w:t>
      </w:r>
    </w:p>
    <w:p w14:paraId="3145099F" w14:textId="408EF1B4" w:rsidR="009A4712" w:rsidRDefault="009A4712" w:rsidP="00EE20E2">
      <w:pPr>
        <w:rPr>
          <w:rFonts w:cstheme="minorHAnsi"/>
          <w:szCs w:val="22"/>
        </w:rPr>
      </w:pPr>
    </w:p>
    <w:p w14:paraId="46DB512B" w14:textId="74F2FBB4" w:rsidR="009A4712" w:rsidRPr="009A4712" w:rsidRDefault="009A4712" w:rsidP="00EE20E2">
      <w:pPr>
        <w:rPr>
          <w:rFonts w:cstheme="minorHAnsi"/>
          <w:szCs w:val="22"/>
        </w:rPr>
      </w:pPr>
      <w:r>
        <w:rPr>
          <w:rFonts w:cstheme="minorHAnsi"/>
          <w:szCs w:val="22"/>
        </w:rPr>
        <w:t>Infrequent contact with specialist BMA departments and regular contact with team members, by phone email and regular meetings.</w:t>
      </w:r>
    </w:p>
    <w:p w14:paraId="2240AF51" w14:textId="269274EB" w:rsidR="003C6329" w:rsidRDefault="003C6329" w:rsidP="00EE20E2">
      <w:pPr>
        <w:rPr>
          <w:rFonts w:cstheme="minorHAnsi"/>
          <w:b/>
          <w:szCs w:val="22"/>
        </w:rPr>
      </w:pPr>
    </w:p>
    <w:p w14:paraId="5B9C2194" w14:textId="0FC10C2D" w:rsidR="003C6329" w:rsidRDefault="003C6329" w:rsidP="00EE20E2">
      <w:pPr>
        <w:rPr>
          <w:rFonts w:cstheme="minorHAnsi"/>
          <w:b/>
          <w:szCs w:val="22"/>
        </w:rPr>
      </w:pPr>
    </w:p>
    <w:p w14:paraId="7BFCD2EA" w14:textId="2D346088" w:rsidR="003C6329" w:rsidRDefault="003C6329" w:rsidP="00EE20E2">
      <w:pPr>
        <w:rPr>
          <w:rFonts w:cstheme="minorHAnsi"/>
          <w:b/>
          <w:szCs w:val="22"/>
        </w:rPr>
      </w:pPr>
    </w:p>
    <w:p w14:paraId="4D680F42" w14:textId="2C1E2641" w:rsidR="003C6329" w:rsidRDefault="003C6329" w:rsidP="00EE20E2">
      <w:pPr>
        <w:rPr>
          <w:rFonts w:cstheme="minorHAnsi"/>
          <w:b/>
          <w:szCs w:val="22"/>
        </w:rPr>
      </w:pPr>
    </w:p>
    <w:p w14:paraId="1BAE45D6"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5A22BC" w14:paraId="072B15D0" w14:textId="77777777" w:rsidTr="005A22BC">
        <w:trPr>
          <w:cantSplit/>
          <w:trHeight w:val="359"/>
          <w:tblHeader/>
        </w:trPr>
        <w:tc>
          <w:tcPr>
            <w:tcW w:w="9322" w:type="dxa"/>
            <w:shd w:val="clear" w:color="auto" w:fill="6F4F9B"/>
            <w:tcMar>
              <w:top w:w="57" w:type="dxa"/>
            </w:tcMar>
          </w:tcPr>
          <w:p w14:paraId="3233C576" w14:textId="77777777" w:rsidR="005A22BC" w:rsidRPr="005A22BC" w:rsidRDefault="005A22BC" w:rsidP="005A22BC">
            <w:pPr>
              <w:rPr>
                <w:rFonts w:eastAsia="Times New Roman" w:cs="Calibri"/>
                <w:b/>
                <w:szCs w:val="20"/>
                <w:lang w:eastAsia="en-GB"/>
              </w:rPr>
            </w:pPr>
            <w:r w:rsidRPr="005A22BC">
              <w:rPr>
                <w:rFonts w:eastAsia="MS Gothic"/>
              </w:rPr>
              <w:br w:type="page"/>
            </w:r>
            <w:r w:rsidRPr="005A22BC">
              <w:rPr>
                <w:rFonts w:eastAsia="Times New Roman" w:cs="Calibri"/>
                <w:b/>
                <w:color w:val="FFFFFF"/>
                <w:szCs w:val="20"/>
                <w:lang w:eastAsia="en-GB"/>
              </w:rPr>
              <w:t xml:space="preserve">Physical demands &amp; coordination (physical effort and mental strain) </w:t>
            </w:r>
          </w:p>
        </w:tc>
      </w:tr>
      <w:tr w:rsidR="005A22BC" w:rsidRPr="005A22BC" w14:paraId="1963DAAD" w14:textId="77777777" w:rsidTr="005A22BC">
        <w:trPr>
          <w:cantSplit/>
          <w:trHeight w:val="359"/>
        </w:trPr>
        <w:tc>
          <w:tcPr>
            <w:tcW w:w="9322" w:type="dxa"/>
            <w:shd w:val="clear" w:color="auto" w:fill="E1DAEC"/>
            <w:tcMar>
              <w:top w:w="57" w:type="dxa"/>
            </w:tcMar>
          </w:tcPr>
          <w:p w14:paraId="1AF08D27" w14:textId="77777777" w:rsidR="005A22BC" w:rsidRPr="005A22BC" w:rsidRDefault="005A22BC" w:rsidP="005A22BC">
            <w:pPr>
              <w:rPr>
                <w:rFonts w:eastAsia="Times New Roman"/>
                <w:i/>
                <w:sz w:val="18"/>
                <w:lang w:eastAsia="en-GB"/>
              </w:rPr>
            </w:pPr>
            <w:r w:rsidRPr="005A22BC">
              <w:rPr>
                <w:rFonts w:eastAsia="Times New Roman"/>
                <w:i/>
                <w:sz w:val="18"/>
                <w:lang w:eastAsia="en-GB"/>
              </w:rPr>
              <w:t>Are there any unusual physical or mental demands of the role; for example, lifting heavy objects, standing for long periods, using VDUs extensively or high levels of concentration?</w:t>
            </w:r>
          </w:p>
        </w:tc>
      </w:tr>
    </w:tbl>
    <w:p w14:paraId="39BD6761" w14:textId="07B9DB64" w:rsidR="005A22BC" w:rsidRDefault="005A22BC" w:rsidP="00EE20E2">
      <w:pPr>
        <w:rPr>
          <w:rFonts w:cstheme="minorHAnsi"/>
          <w:b/>
          <w:szCs w:val="22"/>
        </w:rPr>
      </w:pPr>
    </w:p>
    <w:p w14:paraId="00224B19" w14:textId="5742E732" w:rsidR="003C6329" w:rsidRPr="009A4712" w:rsidRDefault="009A4712" w:rsidP="00EE20E2">
      <w:pPr>
        <w:rPr>
          <w:rFonts w:cstheme="minorHAnsi"/>
          <w:szCs w:val="22"/>
        </w:rPr>
      </w:pPr>
      <w:r w:rsidRPr="009A4712">
        <w:rPr>
          <w:rFonts w:cstheme="minorHAnsi"/>
          <w:szCs w:val="22"/>
        </w:rPr>
        <w:t>The post is home office based with</w:t>
      </w:r>
      <w:r>
        <w:rPr>
          <w:rFonts w:cstheme="minorHAnsi"/>
          <w:szCs w:val="22"/>
        </w:rPr>
        <w:t xml:space="preserve"> extensive use of the VDU screen and telephone.</w:t>
      </w:r>
    </w:p>
    <w:p w14:paraId="3FE3C8B0" w14:textId="2096D544" w:rsidR="003C6329" w:rsidRDefault="003C6329" w:rsidP="00EE20E2">
      <w:pPr>
        <w:rPr>
          <w:rFonts w:cstheme="minorHAnsi"/>
          <w:b/>
          <w:szCs w:val="22"/>
        </w:rPr>
      </w:pPr>
    </w:p>
    <w:p w14:paraId="55805690" w14:textId="3785A961" w:rsidR="003C6329" w:rsidRDefault="003C6329" w:rsidP="00EE20E2">
      <w:pPr>
        <w:rPr>
          <w:rFonts w:cstheme="minorHAnsi"/>
          <w:b/>
          <w:szCs w:val="22"/>
        </w:rPr>
      </w:pPr>
    </w:p>
    <w:p w14:paraId="1DBFCAA1" w14:textId="61CD348A" w:rsidR="003C6329" w:rsidRDefault="003C6329" w:rsidP="00EE20E2">
      <w:pPr>
        <w:rPr>
          <w:rFonts w:cstheme="minorHAnsi"/>
          <w:b/>
          <w:szCs w:val="22"/>
        </w:rPr>
      </w:pPr>
    </w:p>
    <w:p w14:paraId="186578DD" w14:textId="07DA6AE3" w:rsidR="003C6329" w:rsidRDefault="003C6329" w:rsidP="00EE20E2">
      <w:pPr>
        <w:rPr>
          <w:rFonts w:cstheme="minorHAnsi"/>
          <w:b/>
          <w:szCs w:val="22"/>
        </w:rPr>
      </w:pPr>
    </w:p>
    <w:p w14:paraId="61434D92" w14:textId="77777777" w:rsidR="003C6329" w:rsidRDefault="003C6329"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E55AFB" w14:paraId="011A6E62" w14:textId="77777777" w:rsidTr="00E55AFB">
        <w:trPr>
          <w:cantSplit/>
          <w:trHeight w:val="359"/>
          <w:tblHeader/>
        </w:trPr>
        <w:tc>
          <w:tcPr>
            <w:tcW w:w="9322" w:type="dxa"/>
            <w:shd w:val="clear" w:color="auto" w:fill="6F4F9B"/>
            <w:tcMar>
              <w:top w:w="57" w:type="dxa"/>
            </w:tcMar>
          </w:tcPr>
          <w:p w14:paraId="0DCCB3CD" w14:textId="318CA94F" w:rsidR="00E55AFB" w:rsidRPr="00E55AFB" w:rsidRDefault="00E55AFB" w:rsidP="00E55AFB">
            <w:pPr>
              <w:rPr>
                <w:rFonts w:eastAsia="Times New Roman" w:cs="Calibri"/>
                <w:b/>
                <w:szCs w:val="20"/>
                <w:lang w:eastAsia="en-GB"/>
              </w:rPr>
            </w:pPr>
            <w:r w:rsidRPr="00E55AFB">
              <w:rPr>
                <w:rFonts w:eastAsia="Times New Roman" w:cs="Calibri"/>
                <w:b/>
                <w:color w:val="FFFFFF"/>
                <w:szCs w:val="20"/>
                <w:lang w:eastAsia="en-GB"/>
              </w:rPr>
              <w:t>Working c</w:t>
            </w:r>
            <w:r w:rsidR="009A4712">
              <w:rPr>
                <w:rFonts w:eastAsia="Times New Roman" w:cs="Calibri"/>
                <w:b/>
                <w:color w:val="FFFFFF"/>
                <w:szCs w:val="20"/>
                <w:lang w:eastAsia="en-GB"/>
              </w:rPr>
              <w:t>onditions and emotional demands</w:t>
            </w:r>
          </w:p>
        </w:tc>
      </w:tr>
      <w:tr w:rsidR="00E55AFB" w:rsidRPr="00E55AFB" w14:paraId="75FBF956" w14:textId="77777777" w:rsidTr="00E55AFB">
        <w:trPr>
          <w:cantSplit/>
          <w:trHeight w:val="359"/>
        </w:trPr>
        <w:tc>
          <w:tcPr>
            <w:tcW w:w="9322" w:type="dxa"/>
            <w:shd w:val="clear" w:color="auto" w:fill="E1DAEC"/>
            <w:tcMar>
              <w:top w:w="57" w:type="dxa"/>
            </w:tcMar>
          </w:tcPr>
          <w:p w14:paraId="6E094DD6" w14:textId="77777777" w:rsidR="00E55AFB" w:rsidRPr="00E55AFB" w:rsidRDefault="00E55AFB" w:rsidP="00E55AFB">
            <w:pPr>
              <w:rPr>
                <w:rFonts w:eastAsia="Times New Roman"/>
                <w:i/>
                <w:sz w:val="18"/>
                <w:lang w:eastAsia="en-GB"/>
              </w:rPr>
            </w:pPr>
            <w:r w:rsidRPr="00E55AFB">
              <w:rPr>
                <w:rFonts w:eastAsia="Times New Roman"/>
                <w:i/>
                <w:sz w:val="18"/>
                <w:lang w:eastAsia="en-GB"/>
              </w:rPr>
              <w:t>What are the environmental conditions in which the work is conducted, the social and emotional demands faced by the role and the pressures resulting from these?</w:t>
            </w:r>
          </w:p>
        </w:tc>
      </w:tr>
    </w:tbl>
    <w:p w14:paraId="07F64549" w14:textId="21FC6FFB" w:rsidR="00E55AFB" w:rsidRDefault="00E55AFB" w:rsidP="00EE20E2">
      <w:pPr>
        <w:rPr>
          <w:rFonts w:cstheme="minorHAnsi"/>
          <w:b/>
          <w:szCs w:val="22"/>
        </w:rPr>
      </w:pPr>
    </w:p>
    <w:p w14:paraId="18A0AAB2" w14:textId="6C31A40A" w:rsidR="00B076FB" w:rsidRDefault="009A4712" w:rsidP="00B076FB">
      <w:pPr>
        <w:rPr>
          <w:rFonts w:eastAsia="MS Gothic" w:cs="Calibri"/>
        </w:rPr>
      </w:pPr>
      <w:r>
        <w:rPr>
          <w:rFonts w:eastAsia="MS Gothic" w:cs="Calibri"/>
        </w:rPr>
        <w:t>The post is home based with compliant office equipment provided.</w:t>
      </w:r>
    </w:p>
    <w:p w14:paraId="476F0E4A" w14:textId="0A841410" w:rsidR="009A4712" w:rsidRDefault="009A4712" w:rsidP="00B076FB">
      <w:pPr>
        <w:rPr>
          <w:rFonts w:eastAsia="MS Gothic" w:cs="Calibri"/>
        </w:rPr>
      </w:pPr>
    </w:p>
    <w:p w14:paraId="236D304C" w14:textId="15473F87" w:rsidR="003C6329" w:rsidRDefault="009A4712" w:rsidP="00B076FB">
      <w:pPr>
        <w:rPr>
          <w:rFonts w:eastAsia="MS Gothic" w:cs="Calibri"/>
          <w:b/>
        </w:rPr>
      </w:pPr>
      <w:r>
        <w:rPr>
          <w:rFonts w:eastAsia="MS Gothic" w:cs="Calibri"/>
        </w:rPr>
        <w:t xml:space="preserve">The role can be demanding as contacts may be emotional on a call that affects them personally, and the adviser must navigate difficult conversations while </w:t>
      </w:r>
      <w:r w:rsidR="00076444">
        <w:rPr>
          <w:rFonts w:eastAsia="MS Gothic" w:cs="Calibri"/>
        </w:rPr>
        <w:t>being focussed on the optimum outcome</w:t>
      </w:r>
      <w:r>
        <w:rPr>
          <w:rFonts w:eastAsia="MS Gothic" w:cs="Calibri"/>
        </w:rPr>
        <w:t>.</w:t>
      </w:r>
    </w:p>
    <w:p w14:paraId="4633C855" w14:textId="7BDC6E70" w:rsidR="00BA6BCA" w:rsidRDefault="00BA6BCA">
      <w:pPr>
        <w:spacing w:before="0" w:after="160" w:line="259" w:lineRule="auto"/>
        <w:rPr>
          <w:rFonts w:eastAsia="MS Gothic" w:cs="Calibri"/>
          <w:b/>
        </w:rPr>
      </w:pPr>
      <w:r>
        <w:rPr>
          <w:rFonts w:eastAsia="MS Gothic" w:cs="Calibri"/>
          <w:b/>
        </w:rPr>
        <w:br w:type="page"/>
      </w:r>
    </w:p>
    <w:p w14:paraId="5285B273" w14:textId="77777777" w:rsidR="003C6329" w:rsidRDefault="003C6329" w:rsidP="00B076FB">
      <w:pPr>
        <w:rPr>
          <w:rFonts w:eastAsia="MS Gothic" w:cs="Calibri"/>
          <w:b/>
        </w:rPr>
      </w:pPr>
    </w:p>
    <w:p w14:paraId="51CB61B8" w14:textId="77777777" w:rsidR="003C6329" w:rsidRPr="00B076FB" w:rsidRDefault="003C6329" w:rsidP="00B076FB">
      <w:pPr>
        <w:rPr>
          <w:rFonts w:eastAsia="MS Gothic" w:cs="Calibri"/>
          <w:b/>
        </w:rPr>
      </w:pPr>
    </w:p>
    <w:p w14:paraId="66C11F97"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B076FB" w14:paraId="212EDEDC" w14:textId="77777777" w:rsidTr="00B076FB">
        <w:trPr>
          <w:cantSplit/>
          <w:trHeight w:val="359"/>
          <w:tblHeader/>
        </w:trPr>
        <w:tc>
          <w:tcPr>
            <w:tcW w:w="9322" w:type="dxa"/>
            <w:shd w:val="clear" w:color="auto" w:fill="6F4F9B"/>
            <w:tcMar>
              <w:top w:w="57" w:type="dxa"/>
            </w:tcMar>
          </w:tcPr>
          <w:p w14:paraId="19E5D526" w14:textId="77777777" w:rsidR="00B076FB" w:rsidRPr="00B076FB" w:rsidRDefault="00B076FB" w:rsidP="00B076FB">
            <w:pPr>
              <w:keepNext/>
              <w:keepLines/>
              <w:rPr>
                <w:rFonts w:eastAsia="Times New Roman" w:cs="Calibri"/>
                <w:b/>
                <w:szCs w:val="20"/>
                <w:lang w:eastAsia="en-GB"/>
              </w:rPr>
            </w:pPr>
            <w:r w:rsidRPr="00B076FB">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B076FB" w14:paraId="0DE10F8C" w14:textId="77777777" w:rsidTr="00E329CD">
        <w:trPr>
          <w:trHeight w:val="99"/>
        </w:trPr>
        <w:tc>
          <w:tcPr>
            <w:tcW w:w="9117" w:type="dxa"/>
          </w:tcPr>
          <w:p w14:paraId="1E285F69" w14:textId="77777777" w:rsidR="00B076FB" w:rsidRPr="00B076FB" w:rsidRDefault="00B076FB" w:rsidP="00B076FB">
            <w:pPr>
              <w:autoSpaceDE w:val="0"/>
              <w:autoSpaceDN w:val="0"/>
              <w:adjustRightInd w:val="0"/>
              <w:spacing w:before="0" w:after="0"/>
              <w:rPr>
                <w:rFonts w:eastAsia="MS Gothic" w:cs="Calibri"/>
                <w:color w:val="000000"/>
                <w:szCs w:val="20"/>
              </w:rPr>
            </w:pPr>
          </w:p>
        </w:tc>
      </w:tr>
      <w:tr w:rsidR="00B076FB" w:rsidRPr="00B076FB" w14:paraId="01111E47" w14:textId="77777777" w:rsidTr="00E329CD">
        <w:trPr>
          <w:trHeight w:val="4790"/>
        </w:trPr>
        <w:tc>
          <w:tcPr>
            <w:tcW w:w="9117" w:type="dxa"/>
          </w:tcPr>
          <w:p w14:paraId="0E1E1D8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post-holder is expected to execute their role in line with our five organisational values. </w:t>
            </w:r>
          </w:p>
          <w:p w14:paraId="345F1883" w14:textId="77777777" w:rsidR="00B076FB" w:rsidRPr="00B076FB"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following examples illustrate how we are using our values to inform how we act: </w:t>
            </w:r>
          </w:p>
          <w:p w14:paraId="007D17F1" w14:textId="77777777" w:rsidR="00B076FB" w:rsidRPr="00B076FB"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leaders </w:t>
            </w:r>
            <w:r w:rsidRPr="00B076FB">
              <w:rPr>
                <w:rFonts w:eastAsia="MS Gothic" w:cs="Calibri"/>
                <w:color w:val="000000"/>
                <w:szCs w:val="20"/>
              </w:rPr>
              <w:t xml:space="preserve">because: </w:t>
            </w:r>
          </w:p>
          <w:p w14:paraId="21D0A566"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strive to always improve </w:t>
            </w:r>
          </w:p>
          <w:p w14:paraId="5C65ED3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take responsibility for our actions </w:t>
            </w:r>
          </w:p>
          <w:p w14:paraId="4D4ACC9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collaborate with each other and work as one BMA for the good of our members </w:t>
            </w:r>
          </w:p>
          <w:p w14:paraId="4997CD1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proactive and prepared to guide our members and each other </w:t>
            </w:r>
          </w:p>
          <w:p w14:paraId="5FA3DE72" w14:textId="77777777" w:rsidR="00B076FB" w:rsidRPr="00B076FB"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experts </w:t>
            </w:r>
            <w:r w:rsidRPr="00B076FB">
              <w:rPr>
                <w:rFonts w:eastAsia="MS Gothic" w:cs="Calibri"/>
                <w:color w:val="000000"/>
                <w:szCs w:val="20"/>
              </w:rPr>
              <w:t xml:space="preserve">because: </w:t>
            </w:r>
          </w:p>
          <w:p w14:paraId="1AFFB04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understand our members </w:t>
            </w:r>
          </w:p>
          <w:p w14:paraId="5E1AB9E8"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draw on our collective experience and knowledge to solve problems </w:t>
            </w:r>
          </w:p>
          <w:p w14:paraId="425AEDD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use our insights and research to make decisions </w:t>
            </w:r>
          </w:p>
          <w:p w14:paraId="35644FC4"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provide accurate, credible, relevant and engaging information </w:t>
            </w:r>
          </w:p>
          <w:p w14:paraId="6454DE2E"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recognise our strengths and act upon them </w:t>
            </w:r>
          </w:p>
          <w:p w14:paraId="26DC6B98" w14:textId="77777777" w:rsidR="00B076FB" w:rsidRPr="00B076FB"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committed </w:t>
            </w:r>
            <w:r w:rsidRPr="00B076FB">
              <w:rPr>
                <w:rFonts w:eastAsia="MS Gothic" w:cs="Calibri"/>
                <w:color w:val="000000"/>
                <w:szCs w:val="20"/>
              </w:rPr>
              <w:t xml:space="preserve">because: </w:t>
            </w:r>
          </w:p>
          <w:p w14:paraId="53297A4D"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listen to our members and put them at the heart of everything we do </w:t>
            </w:r>
          </w:p>
          <w:p w14:paraId="7945CD7C"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respectful, inclusive, open and honest with our members and each other </w:t>
            </w:r>
          </w:p>
          <w:p w14:paraId="05E9155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approach everything we do with confidence and sensitivity </w:t>
            </w:r>
          </w:p>
          <w:p w14:paraId="59E592C9" w14:textId="77777777" w:rsidR="00B076FB" w:rsidRPr="00B076FB"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reliable </w:t>
            </w:r>
            <w:r w:rsidRPr="00B076FB">
              <w:rPr>
                <w:rFonts w:eastAsia="MS Gothic" w:cs="Calibri"/>
                <w:color w:val="000000"/>
                <w:szCs w:val="20"/>
              </w:rPr>
              <w:t xml:space="preserve">because: </w:t>
            </w:r>
          </w:p>
          <w:p w14:paraId="5B7B19E5"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deliver on what we say we will do </w:t>
            </w:r>
          </w:p>
          <w:p w14:paraId="1C9D3D69"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accessible and approachable </w:t>
            </w:r>
          </w:p>
          <w:p w14:paraId="5749A91A"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build trust by being consistent and supportive </w:t>
            </w:r>
          </w:p>
          <w:p w14:paraId="3FE940FB"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are positive and decisive whatever the situation </w:t>
            </w:r>
          </w:p>
          <w:p w14:paraId="726EC4A8" w14:textId="77777777" w:rsidR="00B076FB" w:rsidRPr="00B076FB"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We are </w:t>
            </w:r>
            <w:r w:rsidRPr="00B076FB">
              <w:rPr>
                <w:rFonts w:eastAsia="MS Gothic" w:cs="Calibri"/>
                <w:b/>
                <w:bCs/>
                <w:color w:val="000000"/>
                <w:szCs w:val="20"/>
              </w:rPr>
              <w:t xml:space="preserve">challenging </w:t>
            </w:r>
            <w:r w:rsidRPr="00B076FB">
              <w:rPr>
                <w:rFonts w:eastAsia="MS Gothic" w:cs="Calibri"/>
                <w:color w:val="000000"/>
                <w:szCs w:val="20"/>
              </w:rPr>
              <w:t xml:space="preserve">because: </w:t>
            </w:r>
          </w:p>
          <w:p w14:paraId="7D6AF6AF"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fight, ethically and fearlessly, for the interests of all our members </w:t>
            </w:r>
          </w:p>
          <w:p w14:paraId="0B8683A0" w14:textId="77777777" w:rsidR="00B076FB" w:rsidRPr="00B076FB" w:rsidRDefault="00B076FB" w:rsidP="00B076FB">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B076FB" w:rsidRDefault="00B076FB" w:rsidP="00B076FB">
            <w:pPr>
              <w:autoSpaceDE w:val="0"/>
              <w:autoSpaceDN w:val="0"/>
              <w:adjustRightInd w:val="0"/>
              <w:spacing w:before="0" w:after="0"/>
              <w:rPr>
                <w:rFonts w:eastAsia="MS Gothic" w:cs="Calibri"/>
                <w:color w:val="000000"/>
                <w:szCs w:val="20"/>
              </w:rPr>
            </w:pPr>
          </w:p>
        </w:tc>
      </w:tr>
    </w:tbl>
    <w:p w14:paraId="08C337BA" w14:textId="77777777" w:rsidR="00B076FB" w:rsidRPr="00B076FB" w:rsidRDefault="00B076FB" w:rsidP="00B076FB">
      <w:pPr>
        <w:rPr>
          <w:rFonts w:eastAsia="MS Gothic" w:cs="Calibri"/>
          <w:b/>
          <w:color w:val="6F4F9B"/>
          <w:sz w:val="28"/>
          <w:szCs w:val="28"/>
        </w:rPr>
      </w:pPr>
    </w:p>
    <w:p w14:paraId="443D9B4F"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B076FB" w:rsidRPr="00B076FB" w14:paraId="53646321" w14:textId="77777777" w:rsidTr="00B076FB">
        <w:trPr>
          <w:cantSplit/>
          <w:trHeight w:val="359"/>
          <w:tblHeader/>
        </w:trPr>
        <w:tc>
          <w:tcPr>
            <w:tcW w:w="9322" w:type="dxa"/>
            <w:gridSpan w:val="2"/>
            <w:shd w:val="clear" w:color="auto" w:fill="6F4F9B"/>
            <w:tcMar>
              <w:top w:w="57" w:type="dxa"/>
            </w:tcMar>
          </w:tcPr>
          <w:p w14:paraId="0A7C08A5" w14:textId="77777777" w:rsidR="00B076FB" w:rsidRPr="00B076FB" w:rsidRDefault="00B076FB" w:rsidP="00B076FB">
            <w:pPr>
              <w:rPr>
                <w:rFonts w:eastAsia="Times New Roman" w:cs="Calibri"/>
                <w:b/>
                <w:szCs w:val="20"/>
                <w:lang w:eastAsia="en-GB"/>
              </w:rPr>
            </w:pPr>
            <w:r w:rsidRPr="00B076FB">
              <w:rPr>
                <w:rFonts w:eastAsia="Times New Roman" w:cs="Calibri"/>
                <w:b/>
                <w:color w:val="FFFFFF"/>
                <w:szCs w:val="20"/>
                <w:lang w:eastAsia="en-GB"/>
              </w:rPr>
              <w:t>Sign-off</w:t>
            </w:r>
          </w:p>
        </w:tc>
      </w:tr>
      <w:tr w:rsidR="00B076FB" w:rsidRPr="00B076FB" w14:paraId="209CD3CC" w14:textId="77777777" w:rsidTr="00B076FB">
        <w:trPr>
          <w:trHeight w:val="356"/>
        </w:trPr>
        <w:tc>
          <w:tcPr>
            <w:tcW w:w="6096" w:type="dxa"/>
            <w:tcBorders>
              <w:bottom w:val="single" w:sz="4" w:space="0" w:color="6F4F9B"/>
            </w:tcBorders>
            <w:shd w:val="clear" w:color="auto" w:fill="FFFFFF"/>
            <w:tcMar>
              <w:top w:w="57" w:type="dxa"/>
            </w:tcMar>
          </w:tcPr>
          <w:p w14:paraId="4D3BC3E0" w14:textId="77777777" w:rsidR="00B076FB" w:rsidRPr="00B076FB" w:rsidRDefault="00B076FB" w:rsidP="00B076FB">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8D64EE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r w:rsidR="00B076FB" w:rsidRPr="00B076FB" w14:paraId="7672ABF5" w14:textId="77777777" w:rsidTr="00B076FB">
        <w:trPr>
          <w:trHeight w:val="356"/>
        </w:trPr>
        <w:tc>
          <w:tcPr>
            <w:tcW w:w="6096" w:type="dxa"/>
            <w:tcBorders>
              <w:bottom w:val="single" w:sz="4" w:space="0" w:color="6F4F9B"/>
            </w:tcBorders>
            <w:shd w:val="clear" w:color="auto" w:fill="FFFFFF"/>
            <w:tcMar>
              <w:top w:w="57" w:type="dxa"/>
            </w:tcMar>
          </w:tcPr>
          <w:p w14:paraId="3B760C95" w14:textId="77777777" w:rsidR="00B076FB" w:rsidRPr="00B076FB" w:rsidRDefault="00B076FB" w:rsidP="00B076FB">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3ACD70F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bl>
    <w:p w14:paraId="283BD11D" w14:textId="77777777" w:rsidR="00B076FB" w:rsidRPr="00B076FB" w:rsidRDefault="00B076FB" w:rsidP="00B076FB">
      <w:pPr>
        <w:rPr>
          <w:rFonts w:eastAsia="MS Gothic" w:cs="Calibri"/>
          <w:b/>
          <w:color w:val="6F4F9B"/>
          <w:sz w:val="28"/>
          <w:szCs w:val="28"/>
        </w:rPr>
      </w:pPr>
    </w:p>
    <w:p w14:paraId="19D209CC" w14:textId="77777777" w:rsidR="00B076FB" w:rsidRPr="00B076FB" w:rsidRDefault="00B076FB" w:rsidP="00B076FB">
      <w:pPr>
        <w:rPr>
          <w:rFonts w:eastAsia="MS Gothic" w:cs="Calibri"/>
          <w:b/>
          <w:color w:val="6F4F9B"/>
          <w:sz w:val="28"/>
          <w:szCs w:val="28"/>
        </w:rPr>
      </w:pPr>
    </w:p>
    <w:p w14:paraId="6C60A5E8" w14:textId="77777777" w:rsidR="00B076FB" w:rsidRDefault="00B076FB" w:rsidP="00EE20E2">
      <w:pPr>
        <w:rPr>
          <w:rFonts w:cstheme="minorHAnsi"/>
          <w:b/>
          <w:szCs w:val="22"/>
        </w:rPr>
      </w:pPr>
    </w:p>
    <w:sectPr w:rsidR="00B076FB" w:rsidSect="00B125F1">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A818" w14:textId="77777777" w:rsidR="00787F96" w:rsidRDefault="00787F96" w:rsidP="00EE20E2">
      <w:pPr>
        <w:spacing w:before="0" w:after="0"/>
      </w:pPr>
      <w:r>
        <w:separator/>
      </w:r>
    </w:p>
  </w:endnote>
  <w:endnote w:type="continuationSeparator" w:id="0">
    <w:p w14:paraId="2A4AF3FB" w14:textId="77777777" w:rsidR="00787F96" w:rsidRDefault="00787F96" w:rsidP="00EE20E2">
      <w:pPr>
        <w:spacing w:before="0" w:after="0"/>
      </w:pPr>
      <w:r>
        <w:continuationSeparator/>
      </w:r>
    </w:p>
  </w:endnote>
  <w:endnote w:type="continuationNotice" w:id="1">
    <w:p w14:paraId="5091E642" w14:textId="77777777" w:rsidR="00787F96" w:rsidRDefault="00787F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8BCCB5" w14:textId="759A4231" w:rsidR="00EE20E2" w:rsidRPr="00EE20E2" w:rsidRDefault="00867631" w:rsidP="00EE20E2">
    <w:pPr>
      <w:pStyle w:val="Footer"/>
    </w:pPr>
    <w:r>
      <w:rPr>
        <w:noProof/>
      </w:rPr>
      <w:fldChar w:fldCharType="begin"/>
    </w:r>
    <w:r>
      <w:rPr>
        <w:noProof/>
      </w:rPr>
      <w:instrText xml:space="preserve"> FILENAME \* MERGEFORMAT </w:instrText>
    </w:r>
    <w:r>
      <w:rPr>
        <w:noProof/>
      </w:rPr>
      <w:fldChar w:fldCharType="separate"/>
    </w:r>
    <w:r w:rsidR="00EE20E2">
      <w:rPr>
        <w:noProof/>
      </w:rPr>
      <w:t>Document1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5027" w14:textId="77777777" w:rsidR="00787F96" w:rsidRDefault="00787F96" w:rsidP="00EE20E2">
      <w:pPr>
        <w:spacing w:before="0" w:after="0"/>
      </w:pPr>
      <w:r>
        <w:separator/>
      </w:r>
    </w:p>
  </w:footnote>
  <w:footnote w:type="continuationSeparator" w:id="0">
    <w:p w14:paraId="359FBD88" w14:textId="77777777" w:rsidR="00787F96" w:rsidRDefault="00787F96" w:rsidP="00EE20E2">
      <w:pPr>
        <w:spacing w:before="0" w:after="0"/>
      </w:pPr>
      <w:r>
        <w:continuationSeparator/>
      </w:r>
    </w:p>
  </w:footnote>
  <w:footnote w:type="continuationNotice" w:id="1">
    <w:p w14:paraId="70D39713" w14:textId="77777777" w:rsidR="00787F96" w:rsidRDefault="00787F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60288"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DBB"/>
    <w:multiLevelType w:val="hybridMultilevel"/>
    <w:tmpl w:val="DF94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924A5"/>
    <w:multiLevelType w:val="hybridMultilevel"/>
    <w:tmpl w:val="2D32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C37DA"/>
    <w:multiLevelType w:val="hybridMultilevel"/>
    <w:tmpl w:val="5F92E61C"/>
    <w:lvl w:ilvl="0" w:tplc="7DDE4FB2">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3159A"/>
    <w:rsid w:val="00035E14"/>
    <w:rsid w:val="00076444"/>
    <w:rsid w:val="000845A1"/>
    <w:rsid w:val="000A42E8"/>
    <w:rsid w:val="0015106D"/>
    <w:rsid w:val="00191DE8"/>
    <w:rsid w:val="001A09CB"/>
    <w:rsid w:val="001B4E44"/>
    <w:rsid w:val="001D1564"/>
    <w:rsid w:val="001D677F"/>
    <w:rsid w:val="0020200E"/>
    <w:rsid w:val="0026271B"/>
    <w:rsid w:val="00295F2B"/>
    <w:rsid w:val="002A5AED"/>
    <w:rsid w:val="002B1F32"/>
    <w:rsid w:val="003204F5"/>
    <w:rsid w:val="003263A9"/>
    <w:rsid w:val="003374B0"/>
    <w:rsid w:val="003708D0"/>
    <w:rsid w:val="003C3336"/>
    <w:rsid w:val="003C6329"/>
    <w:rsid w:val="003D1962"/>
    <w:rsid w:val="00413DD2"/>
    <w:rsid w:val="00425DEE"/>
    <w:rsid w:val="00442E91"/>
    <w:rsid w:val="00472030"/>
    <w:rsid w:val="00494DAF"/>
    <w:rsid w:val="004A3A3D"/>
    <w:rsid w:val="004C3C40"/>
    <w:rsid w:val="00522166"/>
    <w:rsid w:val="00523C51"/>
    <w:rsid w:val="00541070"/>
    <w:rsid w:val="00575553"/>
    <w:rsid w:val="005A22BC"/>
    <w:rsid w:val="005B1304"/>
    <w:rsid w:val="00600EE4"/>
    <w:rsid w:val="0066371E"/>
    <w:rsid w:val="00671E35"/>
    <w:rsid w:val="006B41B7"/>
    <w:rsid w:val="007140F6"/>
    <w:rsid w:val="007363C8"/>
    <w:rsid w:val="00756FDF"/>
    <w:rsid w:val="00761409"/>
    <w:rsid w:val="00787F96"/>
    <w:rsid w:val="007A62CB"/>
    <w:rsid w:val="007E7890"/>
    <w:rsid w:val="007F6F2F"/>
    <w:rsid w:val="00800004"/>
    <w:rsid w:val="00823097"/>
    <w:rsid w:val="008572C6"/>
    <w:rsid w:val="00866637"/>
    <w:rsid w:val="00867631"/>
    <w:rsid w:val="008A6642"/>
    <w:rsid w:val="008F5A23"/>
    <w:rsid w:val="00912942"/>
    <w:rsid w:val="0091488B"/>
    <w:rsid w:val="009150B2"/>
    <w:rsid w:val="00922045"/>
    <w:rsid w:val="00930421"/>
    <w:rsid w:val="009A4712"/>
    <w:rsid w:val="009C6FA9"/>
    <w:rsid w:val="009F59F3"/>
    <w:rsid w:val="00A00381"/>
    <w:rsid w:val="00A1453D"/>
    <w:rsid w:val="00A357EE"/>
    <w:rsid w:val="00A576F4"/>
    <w:rsid w:val="00A912E8"/>
    <w:rsid w:val="00AE0695"/>
    <w:rsid w:val="00AF30D5"/>
    <w:rsid w:val="00B076FB"/>
    <w:rsid w:val="00B125F1"/>
    <w:rsid w:val="00B325D8"/>
    <w:rsid w:val="00B87D40"/>
    <w:rsid w:val="00BA181E"/>
    <w:rsid w:val="00BA6BCA"/>
    <w:rsid w:val="00BB2FAB"/>
    <w:rsid w:val="00BC3C16"/>
    <w:rsid w:val="00BE52DC"/>
    <w:rsid w:val="00C34321"/>
    <w:rsid w:val="00C43678"/>
    <w:rsid w:val="00C53123"/>
    <w:rsid w:val="00CC59AC"/>
    <w:rsid w:val="00CE2BDD"/>
    <w:rsid w:val="00CF1ABC"/>
    <w:rsid w:val="00D200E9"/>
    <w:rsid w:val="00D209E8"/>
    <w:rsid w:val="00D30F03"/>
    <w:rsid w:val="00D42A0F"/>
    <w:rsid w:val="00D45CC7"/>
    <w:rsid w:val="00D518BA"/>
    <w:rsid w:val="00D618AD"/>
    <w:rsid w:val="00D923B8"/>
    <w:rsid w:val="00DA629C"/>
    <w:rsid w:val="00DB34A2"/>
    <w:rsid w:val="00DC67DD"/>
    <w:rsid w:val="00DF5BD3"/>
    <w:rsid w:val="00E30716"/>
    <w:rsid w:val="00E55AFB"/>
    <w:rsid w:val="00E75EA1"/>
    <w:rsid w:val="00E828C0"/>
    <w:rsid w:val="00E85DF8"/>
    <w:rsid w:val="00E900CA"/>
    <w:rsid w:val="00EA1843"/>
    <w:rsid w:val="00EC2504"/>
    <w:rsid w:val="00EE20E2"/>
    <w:rsid w:val="00F431DD"/>
    <w:rsid w:val="00F90595"/>
    <w:rsid w:val="00FB2F29"/>
    <w:rsid w:val="00FB3887"/>
    <w:rsid w:val="00FD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2CBEF"/>
  <w15:chartTrackingRefBased/>
  <w15:docId w15:val="{4C7B4348-6B58-4598-8BEC-FF16641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3C6329"/>
    <w:pPr>
      <w:ind w:left="720"/>
      <w:contextualSpacing/>
    </w:pPr>
  </w:style>
  <w:style w:type="character" w:styleId="CommentReference">
    <w:name w:val="annotation reference"/>
    <w:basedOn w:val="DefaultParagraphFont"/>
    <w:uiPriority w:val="99"/>
    <w:semiHidden/>
    <w:unhideWhenUsed/>
    <w:rsid w:val="009F59F3"/>
    <w:rPr>
      <w:sz w:val="16"/>
      <w:szCs w:val="16"/>
    </w:rPr>
  </w:style>
  <w:style w:type="paragraph" w:styleId="CommentText">
    <w:name w:val="annotation text"/>
    <w:basedOn w:val="Normal"/>
    <w:link w:val="CommentTextChar"/>
    <w:uiPriority w:val="99"/>
    <w:semiHidden/>
    <w:unhideWhenUsed/>
    <w:rsid w:val="009F59F3"/>
    <w:rPr>
      <w:szCs w:val="20"/>
    </w:rPr>
  </w:style>
  <w:style w:type="character" w:customStyle="1" w:styleId="CommentTextChar">
    <w:name w:val="Comment Text Char"/>
    <w:basedOn w:val="DefaultParagraphFont"/>
    <w:link w:val="CommentText"/>
    <w:uiPriority w:val="99"/>
    <w:semiHidden/>
    <w:rsid w:val="009F59F3"/>
    <w:rPr>
      <w:rFonts w:ascii="Calibri" w:eastAsiaTheme="minorEastAsia"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9F59F3"/>
    <w:rPr>
      <w:b/>
      <w:bCs/>
    </w:rPr>
  </w:style>
  <w:style w:type="character" w:customStyle="1" w:styleId="CommentSubjectChar">
    <w:name w:val="Comment Subject Char"/>
    <w:basedOn w:val="CommentTextChar"/>
    <w:link w:val="CommentSubject"/>
    <w:uiPriority w:val="99"/>
    <w:semiHidden/>
    <w:rsid w:val="009F59F3"/>
    <w:rPr>
      <w:rFonts w:ascii="Calibri" w:eastAsiaTheme="minorEastAsia" w:hAnsi="Calibri"/>
      <w:b/>
      <w:bCs/>
      <w:sz w:val="20"/>
      <w:szCs w:val="20"/>
      <w:lang w:eastAsia="ja-JP"/>
    </w:rPr>
  </w:style>
  <w:style w:type="paragraph" w:styleId="BalloonText">
    <w:name w:val="Balloon Text"/>
    <w:basedOn w:val="Normal"/>
    <w:link w:val="BalloonTextChar"/>
    <w:uiPriority w:val="99"/>
    <w:semiHidden/>
    <w:unhideWhenUsed/>
    <w:rsid w:val="009F59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9F3"/>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6EC8BEA10BD445A6C1D3B30D536DF9" ma:contentTypeVersion="13" ma:contentTypeDescription="Create a new document." ma:contentTypeScope="" ma:versionID="e585f7802550315ed62e3cb797f9f399">
  <xsd:schema xmlns:xsd="http://www.w3.org/2001/XMLSchema" xmlns:xs="http://www.w3.org/2001/XMLSchema" xmlns:p="http://schemas.microsoft.com/office/2006/metadata/properties" xmlns:ns3="b5920538-9b2a-495e-a2b3-db7abe76ce13" xmlns:ns4="efb3f299-6534-4699-b8ac-68a578d0bf8d" targetNamespace="http://schemas.microsoft.com/office/2006/metadata/properties" ma:root="true" ma:fieldsID="5903309ca0a221a03e2ef295fab4e6bb" ns3:_="" ns4:_="">
    <xsd:import namespace="b5920538-9b2a-495e-a2b3-db7abe76ce13"/>
    <xsd:import namespace="efb3f299-6534-4699-b8ac-68a578d0bf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20538-9b2a-495e-a2b3-db7abe76ce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3f299-6534-4699-b8ac-68a578d0bf8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A1425-0D26-4E2A-AC2D-55F396143670}">
  <ds:schemaRefs>
    <ds:schemaRef ds:uri="http://purl.org/dc/dcmitype/"/>
    <ds:schemaRef ds:uri="http://purl.org/dc/terms/"/>
    <ds:schemaRef ds:uri="efb3f299-6534-4699-b8ac-68a578d0bf8d"/>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b5920538-9b2a-495e-a2b3-db7abe76ce13"/>
    <ds:schemaRef ds:uri="http://schemas.microsoft.com/office/2006/metadata/properties"/>
  </ds:schemaRefs>
</ds:datastoreItem>
</file>

<file path=customXml/itemProps2.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3.xml><?xml version="1.0" encoding="utf-8"?>
<ds:datastoreItem xmlns:ds="http://schemas.openxmlformats.org/officeDocument/2006/customXml" ds:itemID="{E14FD255-DA22-4A21-9D07-3B4358A7D4A3}">
  <ds:schemaRefs>
    <ds:schemaRef ds:uri="http://schemas.openxmlformats.org/officeDocument/2006/bibliography"/>
  </ds:schemaRefs>
</ds:datastoreItem>
</file>

<file path=customXml/itemProps4.xml><?xml version="1.0" encoding="utf-8"?>
<ds:datastoreItem xmlns:ds="http://schemas.openxmlformats.org/officeDocument/2006/customXml" ds:itemID="{BB9CF1B3-EC20-446F-803C-CF39ACC5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20538-9b2a-495e-a2b3-db7abe76ce13"/>
    <ds:schemaRef ds:uri="efb3f299-6534-4699-b8ac-68a578d0b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Allen</dc:creator>
  <cp:keywords/>
  <dc:description/>
  <cp:lastModifiedBy>Chris Sharkey</cp:lastModifiedBy>
  <cp:revision>2</cp:revision>
  <dcterms:created xsi:type="dcterms:W3CDTF">2022-08-18T11:45:00Z</dcterms:created>
  <dcterms:modified xsi:type="dcterms:W3CDTF">2022-08-18T11:45:00Z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0x0101004E6EC8BEA10BD445A6C1D3B30D536DF9</vt:lpwstr>
  </property>
</Properties>
</file>