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BD31" w14:textId="61AA1BF6" w:rsidR="00EE20E2" w:rsidRDefault="00EE20E2" w:rsidP="00EE20E2">
      <w:pPr>
        <w:rPr>
          <w:rFonts w:cstheme="minorHAnsi"/>
          <w:b/>
          <w:szCs w:val="22"/>
        </w:rPr>
      </w:pPr>
    </w:p>
    <w:p w14:paraId="55FF90EC" w14:textId="48677E6F" w:rsidR="00522166" w:rsidRDefault="00522166" w:rsidP="00EE20E2">
      <w:pPr>
        <w:rPr>
          <w:rFonts w:cstheme="minorHAnsi"/>
          <w:b/>
          <w:szCs w:val="22"/>
        </w:rPr>
      </w:pPr>
    </w:p>
    <w:p w14:paraId="4B3D6F50" w14:textId="77777777" w:rsidR="001B4E44" w:rsidRPr="001B4E44" w:rsidRDefault="001B4E44" w:rsidP="001B4E44">
      <w:pPr>
        <w:pBdr>
          <w:bottom w:val="single" w:sz="8" w:space="4" w:color="6F4F9B"/>
        </w:pBdr>
        <w:spacing w:before="1440" w:after="300"/>
        <w:contextualSpacing/>
        <w:rPr>
          <w:rFonts w:eastAsia="MS Gothic" w:cs="Times New Roman"/>
          <w:color w:val="6F4F9B"/>
          <w:spacing w:val="5"/>
          <w:kern w:val="28"/>
          <w:sz w:val="52"/>
          <w:szCs w:val="52"/>
        </w:rPr>
      </w:pPr>
      <w:r w:rsidRPr="001B4E44">
        <w:rPr>
          <w:rFonts w:eastAsia="MS Gothic" w:cs="Times New Roman"/>
          <w:color w:val="6F4F9B"/>
          <w:spacing w:val="5"/>
          <w:kern w:val="28"/>
          <w:sz w:val="52"/>
          <w:szCs w:val="52"/>
        </w:rPr>
        <w:t>Role profile</w:t>
      </w:r>
    </w:p>
    <w:p w14:paraId="31E880BC" w14:textId="77777777" w:rsidR="00522166" w:rsidRDefault="0052216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A357EE" w14:paraId="720BD235" w14:textId="77777777" w:rsidTr="478463C4">
        <w:trPr>
          <w:cantSplit/>
          <w:trHeight w:val="359"/>
          <w:tblHeader/>
        </w:trPr>
        <w:tc>
          <w:tcPr>
            <w:tcW w:w="9322" w:type="dxa"/>
            <w:gridSpan w:val="2"/>
            <w:shd w:val="clear" w:color="auto" w:fill="6F4F9B"/>
            <w:tcMar>
              <w:top w:w="57" w:type="dxa"/>
            </w:tcMar>
          </w:tcPr>
          <w:p w14:paraId="35073F15" w14:textId="77777777" w:rsidR="00A357EE" w:rsidRPr="00A357EE" w:rsidRDefault="00A357EE" w:rsidP="00A357EE">
            <w:pPr>
              <w:rPr>
                <w:rFonts w:eastAsia="Times New Roman" w:cs="Calibri"/>
                <w:b/>
                <w:szCs w:val="20"/>
                <w:lang w:eastAsia="en-GB"/>
              </w:rPr>
            </w:pPr>
          </w:p>
        </w:tc>
      </w:tr>
      <w:tr w:rsidR="00A357EE" w:rsidRPr="00A357EE" w14:paraId="56914BD0" w14:textId="77777777" w:rsidTr="478463C4">
        <w:trPr>
          <w:cantSplit/>
          <w:trHeight w:val="359"/>
          <w:tblHeader/>
        </w:trPr>
        <w:tc>
          <w:tcPr>
            <w:tcW w:w="3119" w:type="dxa"/>
            <w:shd w:val="clear" w:color="auto" w:fill="E1DAEC"/>
            <w:tcMar>
              <w:top w:w="57" w:type="dxa"/>
            </w:tcMar>
          </w:tcPr>
          <w:p w14:paraId="4A8C2354"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Role title</w:t>
            </w:r>
          </w:p>
        </w:tc>
        <w:tc>
          <w:tcPr>
            <w:tcW w:w="6203" w:type="dxa"/>
            <w:shd w:val="clear" w:color="auto" w:fill="FFFFFF" w:themeFill="background1"/>
            <w:tcMar>
              <w:top w:w="57" w:type="dxa"/>
            </w:tcMar>
          </w:tcPr>
          <w:p w14:paraId="7D3432E4" w14:textId="163FDD22" w:rsidR="00A357EE" w:rsidRPr="00906F20" w:rsidRDefault="00705B2C" w:rsidP="478463C4">
            <w:pPr>
              <w:rPr>
                <w:rFonts w:eastAsia="Times New Roman" w:cs="Calibri"/>
                <w:b/>
                <w:bCs/>
                <w:lang w:eastAsia="en-GB"/>
              </w:rPr>
            </w:pPr>
            <w:r>
              <w:rPr>
                <w:rFonts w:eastAsia="Times New Roman" w:cs="Calibri"/>
                <w:b/>
                <w:bCs/>
                <w:lang w:eastAsia="en-GB"/>
              </w:rPr>
              <w:t>Pay Campaign Creative Support Officer</w:t>
            </w:r>
          </w:p>
        </w:tc>
      </w:tr>
      <w:tr w:rsidR="00A357EE" w:rsidRPr="00A357EE" w14:paraId="715F9BD0" w14:textId="77777777" w:rsidTr="478463C4">
        <w:trPr>
          <w:cantSplit/>
          <w:trHeight w:val="359"/>
          <w:tblHeader/>
        </w:trPr>
        <w:tc>
          <w:tcPr>
            <w:tcW w:w="3119" w:type="dxa"/>
            <w:shd w:val="clear" w:color="auto" w:fill="E1DAEC"/>
            <w:tcMar>
              <w:top w:w="57" w:type="dxa"/>
            </w:tcMar>
          </w:tcPr>
          <w:p w14:paraId="1F16557D"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Department and directorate</w:t>
            </w:r>
          </w:p>
        </w:tc>
        <w:tc>
          <w:tcPr>
            <w:tcW w:w="6203" w:type="dxa"/>
            <w:shd w:val="clear" w:color="auto" w:fill="FFFFFF" w:themeFill="background1"/>
            <w:tcMar>
              <w:top w:w="57" w:type="dxa"/>
            </w:tcMar>
          </w:tcPr>
          <w:p w14:paraId="36DA579B" w14:textId="38F6D872" w:rsidR="00A357EE" w:rsidRPr="00A357EE" w:rsidRDefault="00705B2C" w:rsidP="478463C4">
            <w:pPr>
              <w:rPr>
                <w:rFonts w:eastAsia="Times New Roman" w:cs="Calibri"/>
                <w:b/>
                <w:bCs/>
                <w:lang w:eastAsia="en-GB"/>
              </w:rPr>
            </w:pPr>
            <w:r>
              <w:rPr>
                <w:rFonts w:eastAsia="Times New Roman" w:cs="Calibri"/>
                <w:b/>
                <w:bCs/>
                <w:lang w:eastAsia="en-GB"/>
              </w:rPr>
              <w:t>Strategic Communications, Communications &amp; Policy</w:t>
            </w:r>
          </w:p>
        </w:tc>
      </w:tr>
      <w:tr w:rsidR="00A357EE" w:rsidRPr="00A357EE" w14:paraId="1F4A831B" w14:textId="77777777" w:rsidTr="478463C4">
        <w:trPr>
          <w:cantSplit/>
          <w:trHeight w:val="359"/>
          <w:tblHeader/>
        </w:trPr>
        <w:tc>
          <w:tcPr>
            <w:tcW w:w="3119" w:type="dxa"/>
            <w:shd w:val="clear" w:color="auto" w:fill="E1DAEC"/>
            <w:tcMar>
              <w:top w:w="57" w:type="dxa"/>
            </w:tcMar>
          </w:tcPr>
          <w:p w14:paraId="7BE977D7"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Grade</w:t>
            </w:r>
          </w:p>
        </w:tc>
        <w:tc>
          <w:tcPr>
            <w:tcW w:w="6203" w:type="dxa"/>
            <w:shd w:val="clear" w:color="auto" w:fill="FFFFFF" w:themeFill="background1"/>
            <w:tcMar>
              <w:top w:w="57" w:type="dxa"/>
            </w:tcMar>
          </w:tcPr>
          <w:p w14:paraId="46A767EB" w14:textId="66AFBC25" w:rsidR="00A357EE" w:rsidRPr="00A357EE" w:rsidRDefault="00A357EE" w:rsidP="478463C4">
            <w:pPr>
              <w:rPr>
                <w:rFonts w:eastAsia="Times New Roman" w:cs="Calibri"/>
                <w:b/>
                <w:bCs/>
                <w:lang w:eastAsia="en-GB"/>
              </w:rPr>
            </w:pPr>
          </w:p>
        </w:tc>
      </w:tr>
      <w:tr w:rsidR="00A357EE" w:rsidRPr="00A357EE" w14:paraId="3B9AAB4F" w14:textId="77777777" w:rsidTr="478463C4">
        <w:trPr>
          <w:cantSplit/>
          <w:trHeight w:val="359"/>
          <w:tblHeader/>
        </w:trPr>
        <w:tc>
          <w:tcPr>
            <w:tcW w:w="3119" w:type="dxa"/>
            <w:shd w:val="clear" w:color="auto" w:fill="E1DAEC"/>
            <w:tcMar>
              <w:top w:w="57" w:type="dxa"/>
            </w:tcMar>
          </w:tcPr>
          <w:p w14:paraId="08946965"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Reports to (job title)</w:t>
            </w:r>
          </w:p>
        </w:tc>
        <w:tc>
          <w:tcPr>
            <w:tcW w:w="6203" w:type="dxa"/>
            <w:shd w:val="clear" w:color="auto" w:fill="FFFFFF" w:themeFill="background1"/>
            <w:tcMar>
              <w:top w:w="57" w:type="dxa"/>
            </w:tcMar>
          </w:tcPr>
          <w:p w14:paraId="409BFF37" w14:textId="77861A8E" w:rsidR="00A357EE" w:rsidRPr="00A357EE" w:rsidRDefault="00705B2C" w:rsidP="00A357EE">
            <w:pPr>
              <w:rPr>
                <w:rFonts w:eastAsia="Times New Roman" w:cs="Calibri"/>
                <w:b/>
                <w:szCs w:val="20"/>
                <w:lang w:eastAsia="en-GB"/>
              </w:rPr>
            </w:pPr>
            <w:r>
              <w:rPr>
                <w:rFonts w:eastAsia="Times New Roman" w:cs="Calibri"/>
                <w:b/>
                <w:szCs w:val="20"/>
                <w:lang w:eastAsia="en-GB"/>
              </w:rPr>
              <w:t>Head of Strategic Communication</w:t>
            </w:r>
          </w:p>
        </w:tc>
      </w:tr>
      <w:tr w:rsidR="00A357EE" w:rsidRPr="00A357EE" w14:paraId="0A8817BC" w14:textId="77777777" w:rsidTr="478463C4">
        <w:trPr>
          <w:cantSplit/>
          <w:trHeight w:val="359"/>
          <w:tblHeader/>
        </w:trPr>
        <w:tc>
          <w:tcPr>
            <w:tcW w:w="3119" w:type="dxa"/>
            <w:shd w:val="clear" w:color="auto" w:fill="E1DAEC"/>
            <w:tcMar>
              <w:top w:w="57" w:type="dxa"/>
            </w:tcMar>
          </w:tcPr>
          <w:p w14:paraId="37AAD6BB"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Direct reports (job titles)</w:t>
            </w:r>
          </w:p>
        </w:tc>
        <w:tc>
          <w:tcPr>
            <w:tcW w:w="6203" w:type="dxa"/>
            <w:shd w:val="clear" w:color="auto" w:fill="FFFFFF" w:themeFill="background1"/>
            <w:tcMar>
              <w:top w:w="57" w:type="dxa"/>
            </w:tcMar>
          </w:tcPr>
          <w:p w14:paraId="2FFCA664" w14:textId="7EA7C9EE" w:rsidR="00A357EE" w:rsidRPr="00A357EE" w:rsidRDefault="00705B2C" w:rsidP="478463C4">
            <w:pPr>
              <w:rPr>
                <w:rFonts w:eastAsia="Times New Roman" w:cs="Calibri"/>
                <w:b/>
                <w:bCs/>
                <w:lang w:eastAsia="en-GB"/>
              </w:rPr>
            </w:pPr>
            <w:r>
              <w:rPr>
                <w:rFonts w:eastAsia="Times New Roman" w:cs="Calibri"/>
                <w:b/>
                <w:bCs/>
                <w:lang w:eastAsia="en-GB"/>
              </w:rPr>
              <w:t>N/A</w:t>
            </w:r>
          </w:p>
        </w:tc>
      </w:tr>
    </w:tbl>
    <w:p w14:paraId="53D7E15A" w14:textId="77777777" w:rsidR="00AE0695" w:rsidRPr="00AE0695" w:rsidRDefault="00AE0695" w:rsidP="00AE0695">
      <w:pPr>
        <w:rPr>
          <w:rFonts w:eastAsia="MS Gothic" w:cs="Calibr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AE0695" w14:paraId="71219FCB" w14:textId="77777777" w:rsidTr="478463C4">
        <w:trPr>
          <w:cantSplit/>
          <w:trHeight w:val="359"/>
          <w:tblHeader/>
        </w:trPr>
        <w:tc>
          <w:tcPr>
            <w:tcW w:w="9322" w:type="dxa"/>
            <w:shd w:val="clear" w:color="auto" w:fill="6F4F9B"/>
            <w:tcMar>
              <w:top w:w="57" w:type="dxa"/>
            </w:tcMar>
          </w:tcPr>
          <w:p w14:paraId="1BED13E9" w14:textId="77777777" w:rsidR="00AE0695" w:rsidRPr="00AE0695" w:rsidRDefault="00AE0695" w:rsidP="00AE0695">
            <w:pPr>
              <w:rPr>
                <w:rFonts w:eastAsia="Times New Roman" w:cs="Calibri"/>
                <w:b/>
                <w:i/>
                <w:szCs w:val="20"/>
                <w:lang w:eastAsia="en-GB"/>
              </w:rPr>
            </w:pPr>
            <w:r w:rsidRPr="00AE0695">
              <w:rPr>
                <w:rFonts w:eastAsia="Times New Roman" w:cs="Calibri"/>
                <w:b/>
                <w:i/>
                <w:color w:val="FFFFFF"/>
                <w:szCs w:val="20"/>
                <w:lang w:eastAsia="en-GB"/>
              </w:rPr>
              <w:t>Job Overview– purpose of the role</w:t>
            </w:r>
          </w:p>
        </w:tc>
      </w:tr>
      <w:tr w:rsidR="00AE0695" w:rsidRPr="00AE0695" w14:paraId="7E875521" w14:textId="77777777" w:rsidTr="478463C4">
        <w:trPr>
          <w:trHeight w:val="359"/>
        </w:trPr>
        <w:tc>
          <w:tcPr>
            <w:tcW w:w="9322" w:type="dxa"/>
            <w:shd w:val="clear" w:color="auto" w:fill="E1DAEC"/>
            <w:tcMar>
              <w:top w:w="57" w:type="dxa"/>
            </w:tcMar>
          </w:tcPr>
          <w:p w14:paraId="2F7A3671" w14:textId="662AAFED" w:rsidR="00B80315" w:rsidRPr="00D315DB" w:rsidRDefault="00AE0695" w:rsidP="00D315DB">
            <w:pPr>
              <w:rPr>
                <w:rFonts w:eastAsia="Times New Roman"/>
                <w:b/>
                <w:i/>
                <w:sz w:val="18"/>
                <w:lang w:eastAsia="en-GB"/>
              </w:rPr>
            </w:pPr>
            <w:r w:rsidRPr="00AE0695">
              <w:rPr>
                <w:rFonts w:eastAsia="Times New Roman"/>
                <w:i/>
                <w:sz w:val="18"/>
                <w:lang w:eastAsia="en-GB"/>
              </w:rPr>
              <w:t xml:space="preserve">Describe as concisely as possible the overall purpose of the job and what success looks like. </w:t>
            </w:r>
            <w:r w:rsidRPr="00AE0695">
              <w:rPr>
                <w:rFonts w:eastAsia="Times New Roman"/>
                <w:b/>
                <w:i/>
                <w:sz w:val="18"/>
                <w:lang w:eastAsia="en-GB"/>
              </w:rPr>
              <w:t>Please limit this to a maximum of four or five sentences</w:t>
            </w:r>
          </w:p>
        </w:tc>
      </w:tr>
      <w:tr w:rsidR="00D315DB" w:rsidRPr="00AE0695" w14:paraId="4B5C09D1" w14:textId="77777777" w:rsidTr="478463C4">
        <w:trPr>
          <w:trHeight w:val="359"/>
        </w:trPr>
        <w:tc>
          <w:tcPr>
            <w:tcW w:w="9322" w:type="dxa"/>
            <w:shd w:val="clear" w:color="auto" w:fill="auto"/>
            <w:tcMar>
              <w:top w:w="57" w:type="dxa"/>
            </w:tcMar>
          </w:tcPr>
          <w:p w14:paraId="7168E566" w14:textId="18F4587D" w:rsidR="00E1476F" w:rsidRPr="00705B2C" w:rsidRDefault="00705B2C" w:rsidP="00705B2C">
            <w:r>
              <w:t xml:space="preserve">The Pay Campaign Creative Support Officer will be responsible for supporting the BMA’s ongoing campaigns to deliver a fair pay rise for its members. The role will be primarily focused on the pay restoration campaign and possible industrial action ballot of junior doctors in England, though may be required to support other related campaigns as and when required. </w:t>
            </w:r>
          </w:p>
          <w:p w14:paraId="111126EE" w14:textId="50C50306" w:rsidR="00E1476F" w:rsidRPr="00504FD9" w:rsidRDefault="00E1476F" w:rsidP="478463C4">
            <w:pPr>
              <w:spacing w:before="0" w:after="0"/>
              <w:rPr>
                <w:rFonts w:eastAsia="Times New Roman"/>
                <w:i/>
                <w:iCs/>
                <w:sz w:val="18"/>
                <w:szCs w:val="18"/>
                <w:lang w:eastAsia="en-GB"/>
              </w:rPr>
            </w:pPr>
          </w:p>
          <w:p w14:paraId="118F8E8A" w14:textId="24002967" w:rsidR="00E1476F" w:rsidRPr="00504FD9" w:rsidRDefault="00E1476F" w:rsidP="478463C4">
            <w:pPr>
              <w:spacing w:before="0" w:after="0"/>
              <w:rPr>
                <w:rFonts w:eastAsia="Times New Roman"/>
                <w:i/>
                <w:iCs/>
                <w:sz w:val="18"/>
                <w:szCs w:val="18"/>
                <w:lang w:eastAsia="en-GB"/>
              </w:rPr>
            </w:pPr>
          </w:p>
        </w:tc>
      </w:tr>
    </w:tbl>
    <w:p w14:paraId="4FB71413" w14:textId="77777777" w:rsidR="007F6F2F" w:rsidRDefault="007F6F2F"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8572C6" w:rsidRPr="008572C6" w14:paraId="07EBD108" w14:textId="77777777" w:rsidTr="008572C6">
        <w:trPr>
          <w:cantSplit/>
          <w:trHeight w:val="359"/>
          <w:tblHeader/>
        </w:trPr>
        <w:tc>
          <w:tcPr>
            <w:tcW w:w="9322" w:type="dxa"/>
            <w:shd w:val="clear" w:color="auto" w:fill="6F4F9B"/>
            <w:tcMar>
              <w:top w:w="57" w:type="dxa"/>
            </w:tcMar>
          </w:tcPr>
          <w:p w14:paraId="09150EF7" w14:textId="77777777" w:rsidR="008572C6" w:rsidRPr="008572C6" w:rsidRDefault="008572C6" w:rsidP="008572C6">
            <w:pPr>
              <w:keepNext/>
              <w:keepLines/>
              <w:rPr>
                <w:rFonts w:eastAsia="Times New Roman" w:cs="Calibri"/>
                <w:b/>
                <w:i/>
                <w:szCs w:val="20"/>
                <w:lang w:eastAsia="en-GB"/>
              </w:rPr>
            </w:pPr>
            <w:r w:rsidRPr="008572C6">
              <w:rPr>
                <w:rFonts w:eastAsia="Times New Roman" w:cs="Calibri"/>
                <w:b/>
                <w:i/>
                <w:color w:val="FFFFFF"/>
                <w:szCs w:val="20"/>
                <w:lang w:eastAsia="en-GB"/>
              </w:rPr>
              <w:t>Duties and Responsibilities</w:t>
            </w:r>
          </w:p>
        </w:tc>
      </w:tr>
      <w:tr w:rsidR="008572C6" w:rsidRPr="008572C6" w14:paraId="7CFC9FF9" w14:textId="77777777" w:rsidTr="008572C6">
        <w:trPr>
          <w:trHeight w:val="359"/>
        </w:trPr>
        <w:tc>
          <w:tcPr>
            <w:tcW w:w="9322" w:type="dxa"/>
            <w:shd w:val="clear" w:color="auto" w:fill="E1DAEC"/>
            <w:tcMar>
              <w:top w:w="57" w:type="dxa"/>
            </w:tcMar>
          </w:tcPr>
          <w:p w14:paraId="7CBED554" w14:textId="77777777" w:rsidR="008572C6" w:rsidRPr="008572C6" w:rsidRDefault="008572C6" w:rsidP="008572C6">
            <w:pPr>
              <w:rPr>
                <w:rFonts w:eastAsia="Times New Roman"/>
                <w:i/>
                <w:sz w:val="18"/>
                <w:lang w:eastAsia="en-GB"/>
              </w:rPr>
            </w:pPr>
            <w:r w:rsidRPr="008572C6">
              <w:rPr>
                <w:rFonts w:eastAsia="Times New Roman"/>
                <w:i/>
                <w:sz w:val="18"/>
                <w:lang w:eastAsia="en-GB"/>
              </w:rPr>
              <w:t xml:space="preserve">What are the core duties/responsibilities required to be performed in the role. (e.g., to provide a full range of administrative support services to the department including x,y,z) </w:t>
            </w:r>
          </w:p>
          <w:p w14:paraId="400AE4E9" w14:textId="02DFFE48" w:rsidR="003C7EA9" w:rsidRPr="00D315DB" w:rsidRDefault="008572C6" w:rsidP="00D315DB">
            <w:pPr>
              <w:rPr>
                <w:rFonts w:eastAsia="Times New Roman"/>
                <w:b/>
                <w:i/>
                <w:sz w:val="18"/>
                <w:lang w:eastAsia="en-GB"/>
              </w:rPr>
            </w:pPr>
            <w:r w:rsidRPr="008572C6">
              <w:rPr>
                <w:rFonts w:eastAsia="Times New Roman"/>
                <w:b/>
                <w:i/>
                <w:sz w:val="18"/>
                <w:lang w:eastAsia="en-GB"/>
              </w:rPr>
              <w:t>Please provide a bullet point list</w:t>
            </w:r>
          </w:p>
        </w:tc>
      </w:tr>
      <w:tr w:rsidR="00D315DB" w:rsidRPr="009B58CA" w14:paraId="61024314" w14:textId="77777777" w:rsidTr="00D315DB">
        <w:trPr>
          <w:trHeight w:val="359"/>
        </w:trPr>
        <w:tc>
          <w:tcPr>
            <w:tcW w:w="9322" w:type="dxa"/>
            <w:shd w:val="clear" w:color="auto" w:fill="auto"/>
            <w:tcMar>
              <w:top w:w="57" w:type="dxa"/>
            </w:tcMar>
          </w:tcPr>
          <w:p w14:paraId="093E7980" w14:textId="471F58D4" w:rsidR="00D72274" w:rsidRPr="00705B2C" w:rsidRDefault="00D72274" w:rsidP="00705B2C">
            <w:pPr>
              <w:spacing w:before="0" w:after="0"/>
              <w:rPr>
                <w:rFonts w:cstheme="minorHAnsi"/>
                <w:szCs w:val="20"/>
              </w:rPr>
            </w:pPr>
          </w:p>
          <w:p w14:paraId="40FF1D90" w14:textId="77777777" w:rsidR="00705B2C" w:rsidRDefault="00705B2C" w:rsidP="00705B2C">
            <w:pPr>
              <w:pStyle w:val="ListParagraph"/>
              <w:numPr>
                <w:ilvl w:val="0"/>
                <w:numId w:val="22"/>
              </w:numPr>
              <w:spacing w:before="0" w:after="160" w:line="259" w:lineRule="auto"/>
            </w:pPr>
            <w:r>
              <w:t>Developing ideas for advertising or promotional opportunities to support the campaign’s overall objective of engaging both doctors and the public.</w:t>
            </w:r>
          </w:p>
          <w:p w14:paraId="161DFDD3" w14:textId="77777777" w:rsidR="00705B2C" w:rsidRDefault="00705B2C" w:rsidP="00705B2C">
            <w:pPr>
              <w:pStyle w:val="ListParagraph"/>
              <w:numPr>
                <w:ilvl w:val="0"/>
                <w:numId w:val="22"/>
              </w:numPr>
              <w:spacing w:before="0" w:after="160" w:line="259" w:lineRule="auto"/>
            </w:pPr>
            <w:r>
              <w:t xml:space="preserve">Pitching concepts to key internal stakeholders including elected representatives, the Director of Communications &amp; Policy, and Head of Strategic Communications. </w:t>
            </w:r>
          </w:p>
          <w:p w14:paraId="179F3955" w14:textId="77777777" w:rsidR="00705B2C" w:rsidRDefault="00705B2C" w:rsidP="00705B2C">
            <w:pPr>
              <w:pStyle w:val="ListParagraph"/>
              <w:numPr>
                <w:ilvl w:val="0"/>
                <w:numId w:val="22"/>
              </w:numPr>
              <w:spacing w:before="0" w:after="160" w:line="259" w:lineRule="auto"/>
            </w:pPr>
            <w:r>
              <w:t xml:space="preserve">Working with the BMA’s Brand and Production Manager, Pay Campaign Project Manager, Social Media Manager, and others to translate ideas into outputs.  </w:t>
            </w:r>
          </w:p>
          <w:p w14:paraId="526735C3" w14:textId="77777777" w:rsidR="00705B2C" w:rsidRDefault="00705B2C" w:rsidP="00705B2C">
            <w:pPr>
              <w:pStyle w:val="ListParagraph"/>
              <w:numPr>
                <w:ilvl w:val="0"/>
                <w:numId w:val="22"/>
              </w:numPr>
              <w:spacing w:before="0" w:after="160" w:line="259" w:lineRule="auto"/>
            </w:pPr>
            <w:r>
              <w:t xml:space="preserve">Producing copy for several different outputs and channels including, but not limited to, campaign posters, public information leaflets, infographics, and multimedia scripts. </w:t>
            </w:r>
          </w:p>
          <w:p w14:paraId="2792AEAB" w14:textId="7F7FEFA9" w:rsidR="00C23211" w:rsidRPr="009B58CA" w:rsidRDefault="00C23211" w:rsidP="00C23211">
            <w:pPr>
              <w:pStyle w:val="NoSpacing"/>
              <w:rPr>
                <w:rFonts w:eastAsia="Times New Roman"/>
                <w:szCs w:val="20"/>
                <w:lang w:eastAsia="en-GB"/>
              </w:rPr>
            </w:pPr>
          </w:p>
          <w:p w14:paraId="5C8E7A9A" w14:textId="224E0E98" w:rsidR="00C23211" w:rsidRPr="009B58CA" w:rsidRDefault="00C23211" w:rsidP="00C23211">
            <w:pPr>
              <w:pStyle w:val="NoSpacing"/>
              <w:rPr>
                <w:rFonts w:eastAsia="Times New Roman"/>
                <w:szCs w:val="20"/>
                <w:lang w:eastAsia="en-GB"/>
              </w:rPr>
            </w:pPr>
          </w:p>
        </w:tc>
      </w:tr>
    </w:tbl>
    <w:p w14:paraId="30DC109D" w14:textId="2E7EB742" w:rsidR="00AF2212" w:rsidRDefault="00AF2212" w:rsidP="00EE20E2">
      <w:pPr>
        <w:rPr>
          <w:rFonts w:cstheme="minorHAnsi"/>
          <w:b/>
          <w:szCs w:val="22"/>
        </w:rPr>
      </w:pPr>
    </w:p>
    <w:p w14:paraId="4E4923C3" w14:textId="77777777" w:rsidR="00AF2212" w:rsidRDefault="00AF2212">
      <w:pPr>
        <w:spacing w:before="0" w:after="160" w:line="259" w:lineRule="auto"/>
        <w:rPr>
          <w:rFonts w:cstheme="minorHAnsi"/>
          <w:b/>
          <w:szCs w:val="22"/>
        </w:rPr>
      </w:pPr>
      <w:r>
        <w:rPr>
          <w:rFonts w:cstheme="minorHAnsi"/>
          <w:b/>
          <w:szCs w:val="22"/>
        </w:rPr>
        <w:br w:type="page"/>
      </w:r>
    </w:p>
    <w:p w14:paraId="13FB65D7" w14:textId="77777777" w:rsidR="008572C6" w:rsidRDefault="008572C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923B8" w:rsidRPr="00D923B8" w14:paraId="4C85F05C" w14:textId="77777777" w:rsidTr="00D923B8">
        <w:trPr>
          <w:cantSplit/>
          <w:trHeight w:val="359"/>
          <w:tblHeader/>
        </w:trPr>
        <w:tc>
          <w:tcPr>
            <w:tcW w:w="9322" w:type="dxa"/>
            <w:shd w:val="clear" w:color="auto" w:fill="6F4F9B"/>
            <w:tcMar>
              <w:top w:w="57" w:type="dxa"/>
            </w:tcMar>
          </w:tcPr>
          <w:p w14:paraId="5E8FC503" w14:textId="77777777" w:rsidR="00D923B8" w:rsidRPr="00D923B8" w:rsidRDefault="00D923B8" w:rsidP="00D923B8">
            <w:pPr>
              <w:keepNext/>
              <w:keepLines/>
              <w:rPr>
                <w:rFonts w:eastAsia="Times New Roman" w:cs="Calibri"/>
                <w:b/>
                <w:szCs w:val="20"/>
                <w:lang w:eastAsia="en-GB"/>
              </w:rPr>
            </w:pPr>
            <w:r w:rsidRPr="00D923B8">
              <w:rPr>
                <w:rFonts w:eastAsia="Times New Roman" w:cs="Calibri"/>
                <w:b/>
                <w:color w:val="FFFFFF"/>
                <w:szCs w:val="20"/>
                <w:lang w:eastAsia="en-GB"/>
              </w:rPr>
              <w:t>Skill (level and breadth of application)</w:t>
            </w:r>
          </w:p>
        </w:tc>
      </w:tr>
      <w:tr w:rsidR="00D923B8" w:rsidRPr="00D923B8" w14:paraId="28AB9322" w14:textId="77777777" w:rsidTr="00D923B8">
        <w:trPr>
          <w:trHeight w:val="359"/>
        </w:trPr>
        <w:tc>
          <w:tcPr>
            <w:tcW w:w="9322" w:type="dxa"/>
            <w:shd w:val="clear" w:color="auto" w:fill="E1DAEC"/>
            <w:tcMar>
              <w:top w:w="57" w:type="dxa"/>
            </w:tcMar>
          </w:tcPr>
          <w:p w14:paraId="4962E552" w14:textId="77777777" w:rsidR="00D923B8" w:rsidRPr="00D923B8" w:rsidRDefault="00D923B8" w:rsidP="00D923B8">
            <w:pPr>
              <w:keepNext/>
              <w:keepLines/>
              <w:rPr>
                <w:rFonts w:eastAsia="Times New Roman"/>
                <w:i/>
                <w:sz w:val="18"/>
                <w:lang w:eastAsia="en-GB"/>
              </w:rPr>
            </w:pPr>
            <w:r w:rsidRPr="00D923B8">
              <w:rPr>
                <w:rFonts w:eastAsia="Times New Roman"/>
                <w:i/>
                <w:sz w:val="18"/>
                <w:lang w:eastAsia="en-GB"/>
              </w:rPr>
              <w:t>What relevant experience is necessary to undertake this role? What specialist, technical or professional qualifications are required to be able to perform the job?</w:t>
            </w:r>
          </w:p>
          <w:p w14:paraId="720443D7" w14:textId="66C014CB" w:rsidR="00EB5763" w:rsidRPr="0002446A" w:rsidRDefault="00D923B8" w:rsidP="00DC2775">
            <w:pPr>
              <w:keepNext/>
              <w:keepLines/>
              <w:rPr>
                <w:rFonts w:eastAsia="Times New Roman"/>
                <w:sz w:val="18"/>
                <w:lang w:eastAsia="en-GB"/>
              </w:rPr>
            </w:pPr>
            <w:r w:rsidRPr="00D923B8">
              <w:rPr>
                <w:rFonts w:eastAsia="Times New Roman"/>
                <w:i/>
                <w:sz w:val="18"/>
                <w:lang w:eastAsia="en-GB"/>
              </w:rPr>
              <w:t>How far does the role extend out across the organisation, eg confined to own team, involves co-ordination with another department or requires regular negotiation with many other parts of the organisation. Why is this necessary? Describe the range of issues that are involved in this, eg resolving people’s IT problems, collecting information on key research items or advising members on a particular issue.</w:t>
            </w:r>
          </w:p>
        </w:tc>
      </w:tr>
      <w:tr w:rsidR="003D1B31" w:rsidRPr="009B58CA" w14:paraId="78DB8836" w14:textId="77777777" w:rsidTr="00D315DB">
        <w:trPr>
          <w:trHeight w:val="359"/>
        </w:trPr>
        <w:tc>
          <w:tcPr>
            <w:tcW w:w="9322" w:type="dxa"/>
            <w:shd w:val="clear" w:color="auto" w:fill="auto"/>
            <w:tcMar>
              <w:top w:w="57" w:type="dxa"/>
            </w:tcMar>
          </w:tcPr>
          <w:p w14:paraId="3A4DC3A8" w14:textId="77777777" w:rsidR="00705B2C" w:rsidRDefault="00705B2C" w:rsidP="00705B2C">
            <w:pPr>
              <w:pStyle w:val="ListParagraph"/>
              <w:numPr>
                <w:ilvl w:val="0"/>
                <w:numId w:val="23"/>
              </w:numPr>
              <w:spacing w:before="0" w:after="160" w:line="259" w:lineRule="auto"/>
            </w:pPr>
            <w:r>
              <w:t>Educated to degree level or qualified by relevant experience</w:t>
            </w:r>
          </w:p>
          <w:p w14:paraId="5457C585" w14:textId="77777777" w:rsidR="00705B2C" w:rsidRDefault="00705B2C" w:rsidP="00705B2C">
            <w:pPr>
              <w:pStyle w:val="ListParagraph"/>
              <w:numPr>
                <w:ilvl w:val="0"/>
                <w:numId w:val="23"/>
              </w:numPr>
              <w:spacing w:before="0" w:after="160" w:line="259" w:lineRule="auto"/>
            </w:pPr>
            <w:r>
              <w:t xml:space="preserve">Excellent campaign planning and organisation skills essential, ideally with experience of political campaigning. </w:t>
            </w:r>
          </w:p>
          <w:p w14:paraId="46414FB7" w14:textId="77777777" w:rsidR="00705B2C" w:rsidRDefault="00705B2C" w:rsidP="00705B2C">
            <w:pPr>
              <w:pStyle w:val="ListParagraph"/>
              <w:numPr>
                <w:ilvl w:val="0"/>
                <w:numId w:val="23"/>
              </w:numPr>
              <w:spacing w:before="0" w:after="160" w:line="259" w:lineRule="auto"/>
            </w:pPr>
            <w:r>
              <w:t>Highly effective communication and interpersonal skills</w:t>
            </w:r>
          </w:p>
          <w:p w14:paraId="4425F70E" w14:textId="77777777" w:rsidR="00705B2C" w:rsidRDefault="00705B2C" w:rsidP="00705B2C">
            <w:pPr>
              <w:pStyle w:val="ListParagraph"/>
              <w:numPr>
                <w:ilvl w:val="0"/>
                <w:numId w:val="23"/>
              </w:numPr>
              <w:spacing w:before="0" w:after="160" w:line="259" w:lineRule="auto"/>
            </w:pPr>
            <w:r>
              <w:t xml:space="preserve">An adaptable and practical approach with the ability to work in a fast-paced environment under pressure. </w:t>
            </w:r>
          </w:p>
          <w:p w14:paraId="53390DB6" w14:textId="1E070F4C" w:rsidR="00E1476F" w:rsidRPr="004344DC" w:rsidRDefault="00705B2C" w:rsidP="004344DC">
            <w:pPr>
              <w:pStyle w:val="ListParagraph"/>
              <w:numPr>
                <w:ilvl w:val="0"/>
                <w:numId w:val="23"/>
              </w:numPr>
              <w:spacing w:before="0" w:after="160" w:line="259" w:lineRule="auto"/>
            </w:pPr>
            <w:r>
              <w:t>Candidates should have a body of campaigning creative work and examples they should be able to share with us at interview</w:t>
            </w:r>
          </w:p>
          <w:p w14:paraId="3D080CB0" w14:textId="4BE960F2" w:rsidR="00E1476F" w:rsidRPr="00E1476F" w:rsidRDefault="00E1476F" w:rsidP="00E1476F">
            <w:pPr>
              <w:spacing w:before="0" w:after="0"/>
              <w:rPr>
                <w:rFonts w:asciiTheme="minorHAnsi" w:eastAsia="Times New Roman" w:hAnsiTheme="minorHAnsi" w:cstheme="minorHAnsi"/>
                <w:szCs w:val="20"/>
                <w:lang w:eastAsia="en-GB"/>
              </w:rPr>
            </w:pPr>
          </w:p>
        </w:tc>
      </w:tr>
    </w:tbl>
    <w:p w14:paraId="4D1B6F96" w14:textId="78D7DE6A" w:rsidR="00DC2775" w:rsidRDefault="00DC2775">
      <w:pPr>
        <w:spacing w:before="0" w:after="160" w:line="259" w:lineRule="auto"/>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B2FAB" w:rsidRPr="00BB2FAB" w14:paraId="3E2D4947" w14:textId="77777777" w:rsidTr="00BB2FAB">
        <w:trPr>
          <w:cantSplit/>
          <w:trHeight w:val="359"/>
          <w:tblHeader/>
        </w:trPr>
        <w:tc>
          <w:tcPr>
            <w:tcW w:w="9322" w:type="dxa"/>
            <w:shd w:val="clear" w:color="auto" w:fill="6F4F9B"/>
            <w:tcMar>
              <w:top w:w="57" w:type="dxa"/>
            </w:tcMar>
          </w:tcPr>
          <w:p w14:paraId="78CF278D" w14:textId="77777777" w:rsidR="00BB2FAB" w:rsidRPr="00BB2FAB" w:rsidRDefault="00BB2FAB" w:rsidP="00BB2FAB">
            <w:pPr>
              <w:rPr>
                <w:rFonts w:eastAsia="Times New Roman" w:cs="Calibri"/>
                <w:b/>
                <w:szCs w:val="20"/>
                <w:lang w:eastAsia="en-GB"/>
              </w:rPr>
            </w:pPr>
            <w:r w:rsidRPr="00BB2FAB">
              <w:rPr>
                <w:rFonts w:eastAsia="Times New Roman" w:cs="Calibri"/>
                <w:b/>
                <w:color w:val="FFFFFF"/>
                <w:szCs w:val="20"/>
                <w:lang w:eastAsia="en-GB"/>
              </w:rPr>
              <w:t>Intellectual demands (complexity and challenge)</w:t>
            </w:r>
          </w:p>
        </w:tc>
      </w:tr>
      <w:tr w:rsidR="00BB2FAB" w:rsidRPr="00BB2FAB" w14:paraId="6E5D231A" w14:textId="77777777" w:rsidTr="00BB2FAB">
        <w:trPr>
          <w:trHeight w:val="359"/>
        </w:trPr>
        <w:tc>
          <w:tcPr>
            <w:tcW w:w="9322" w:type="dxa"/>
            <w:shd w:val="clear" w:color="auto" w:fill="E1DAEC"/>
            <w:tcMar>
              <w:top w:w="57" w:type="dxa"/>
            </w:tcMar>
          </w:tcPr>
          <w:p w14:paraId="6A6108C6" w14:textId="77777777" w:rsidR="00BB2FAB" w:rsidRPr="00BB2FAB" w:rsidRDefault="00BB2FAB" w:rsidP="00BB2FAB">
            <w:pPr>
              <w:rPr>
                <w:rFonts w:eastAsia="Times New Roman"/>
                <w:i/>
                <w:sz w:val="18"/>
                <w:lang w:eastAsia="en-GB"/>
              </w:rPr>
            </w:pPr>
            <w:r w:rsidRPr="00BB2FAB">
              <w:rPr>
                <w:rFonts w:eastAsia="Times New Roman"/>
                <w:i/>
                <w:sz w:val="18"/>
                <w:lang w:eastAsia="en-GB"/>
              </w:rPr>
              <w:t>What sorts of problems, situations or issues are typically dealt with? Give any illustrative examples. How are the problems, situations or issues dealt with (eg undertaking original research and analysis or seeking specialist advice)?</w:t>
            </w:r>
          </w:p>
          <w:p w14:paraId="279A87EC" w14:textId="024A8713" w:rsidR="00090999" w:rsidRPr="00DC2775" w:rsidRDefault="00BB2FAB" w:rsidP="00DC2775">
            <w:pPr>
              <w:rPr>
                <w:rFonts w:eastAsia="Times New Roman"/>
                <w:i/>
                <w:sz w:val="18"/>
                <w:lang w:eastAsia="en-GB"/>
              </w:rPr>
            </w:pPr>
            <w:r w:rsidRPr="00BB2FAB">
              <w:rPr>
                <w:rFonts w:eastAsia="Times New Roman"/>
                <w:i/>
                <w:sz w:val="18"/>
                <w:lang w:eastAsia="en-GB"/>
              </w:rPr>
              <w:t>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w:t>
            </w:r>
          </w:p>
        </w:tc>
      </w:tr>
      <w:tr w:rsidR="00D315DB" w:rsidRPr="00BB2FAB" w14:paraId="346BB0BC" w14:textId="77777777" w:rsidTr="00D315DB">
        <w:trPr>
          <w:trHeight w:val="359"/>
        </w:trPr>
        <w:tc>
          <w:tcPr>
            <w:tcW w:w="9322" w:type="dxa"/>
            <w:shd w:val="clear" w:color="auto" w:fill="auto"/>
            <w:tcMar>
              <w:top w:w="57" w:type="dxa"/>
            </w:tcMar>
          </w:tcPr>
          <w:p w14:paraId="354E7389" w14:textId="7B6F0E42" w:rsidR="004344DC" w:rsidRDefault="004344DC" w:rsidP="004344DC">
            <w:pPr>
              <w:pStyle w:val="ListParagraph"/>
              <w:numPr>
                <w:ilvl w:val="0"/>
                <w:numId w:val="23"/>
              </w:numPr>
              <w:spacing w:before="0" w:after="160" w:line="259" w:lineRule="auto"/>
            </w:pPr>
            <w:r>
              <w:t>Comprehensive understanding of different media channels and ability to identify most effective approach to meet the objectives of a campaign.</w:t>
            </w:r>
          </w:p>
          <w:p w14:paraId="2F12A77F" w14:textId="77777777" w:rsidR="004344DC" w:rsidRDefault="004344DC" w:rsidP="004344DC">
            <w:pPr>
              <w:pStyle w:val="ListParagraph"/>
              <w:numPr>
                <w:ilvl w:val="0"/>
                <w:numId w:val="23"/>
              </w:numPr>
              <w:spacing w:before="0" w:after="160" w:line="259" w:lineRule="auto"/>
            </w:pPr>
            <w:r>
              <w:t>The ability to hit the ground running in terms of understanding the complex issues surrounding doctors’ pay and being able to translate that into meaningful but simple campaigning ideas.</w:t>
            </w:r>
          </w:p>
          <w:p w14:paraId="755E0ED3" w14:textId="56C7E7AD" w:rsidR="00D315DB" w:rsidRPr="004344DC" w:rsidRDefault="00D315DB" w:rsidP="004344DC">
            <w:pPr>
              <w:spacing w:before="0" w:after="0"/>
              <w:rPr>
                <w:rFonts w:eastAsia="Times New Roman"/>
                <w:sz w:val="18"/>
                <w:lang w:eastAsia="en-GB"/>
              </w:rPr>
            </w:pPr>
          </w:p>
        </w:tc>
      </w:tr>
    </w:tbl>
    <w:p w14:paraId="500548C4" w14:textId="23F359A7" w:rsidR="00521802" w:rsidRDefault="00521802" w:rsidP="00EE20E2">
      <w:pPr>
        <w:rPr>
          <w:rFonts w:cstheme="minorHAnsi"/>
          <w:b/>
          <w:szCs w:val="22"/>
        </w:rPr>
      </w:pPr>
    </w:p>
    <w:p w14:paraId="418199BA" w14:textId="77777777" w:rsidR="0003159A" w:rsidRDefault="0003159A"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C2504" w:rsidRPr="00EC2504" w14:paraId="492C601F" w14:textId="77777777" w:rsidTr="00EC2504">
        <w:trPr>
          <w:trHeight w:val="359"/>
          <w:tblHeader/>
        </w:trPr>
        <w:tc>
          <w:tcPr>
            <w:tcW w:w="9322" w:type="dxa"/>
            <w:shd w:val="clear" w:color="auto" w:fill="6F4F9B"/>
            <w:tcMar>
              <w:top w:w="57" w:type="dxa"/>
            </w:tcMar>
          </w:tcPr>
          <w:p w14:paraId="25D7217C" w14:textId="77777777" w:rsidR="00EC2504" w:rsidRPr="00EC2504" w:rsidRDefault="00EC2504" w:rsidP="00EC2504">
            <w:pPr>
              <w:rPr>
                <w:rFonts w:eastAsia="Times New Roman" w:cs="Calibri"/>
                <w:b/>
                <w:szCs w:val="20"/>
                <w:lang w:eastAsia="en-GB"/>
              </w:rPr>
            </w:pPr>
            <w:r w:rsidRPr="00EC2504">
              <w:rPr>
                <w:rFonts w:eastAsia="Times New Roman" w:cs="Calibri"/>
                <w:b/>
                <w:color w:val="FFFFFF"/>
                <w:szCs w:val="20"/>
                <w:lang w:eastAsia="en-GB"/>
              </w:rPr>
              <w:t>Judgement (independence and level and impact limitations)</w:t>
            </w:r>
          </w:p>
        </w:tc>
      </w:tr>
      <w:tr w:rsidR="00EC2504" w:rsidRPr="00EC2504" w14:paraId="02A07F34" w14:textId="77777777" w:rsidTr="00EC2504">
        <w:trPr>
          <w:trHeight w:val="359"/>
        </w:trPr>
        <w:tc>
          <w:tcPr>
            <w:tcW w:w="9322" w:type="dxa"/>
            <w:shd w:val="clear" w:color="auto" w:fill="E1DAEC"/>
            <w:tcMar>
              <w:top w:w="57" w:type="dxa"/>
            </w:tcMar>
          </w:tcPr>
          <w:p w14:paraId="46706971" w14:textId="77777777" w:rsidR="00EC2504" w:rsidRPr="00EC2504" w:rsidRDefault="00EC2504" w:rsidP="00EC2504">
            <w:pPr>
              <w:rPr>
                <w:rFonts w:eastAsia="Times New Roman"/>
                <w:i/>
                <w:sz w:val="18"/>
                <w:lang w:eastAsia="en-GB"/>
              </w:rPr>
            </w:pPr>
            <w:r w:rsidRPr="00EC2504">
              <w:rPr>
                <w:rFonts w:eastAsia="Times New Roman"/>
                <w:i/>
                <w:sz w:val="18"/>
                <w:lang w:eastAsia="en-GB"/>
              </w:rPr>
              <w:t xml:space="preserve">What are the typical decisions that are made in the job without reference to any higher authority? What informs/constrains the decisions (eg expenditure limits, have to follow clearly laid down procedures or working within broad objectives). What influence upon policy, procedures or resources is there (eg giving advice to others)? </w:t>
            </w:r>
          </w:p>
          <w:p w14:paraId="6189E845" w14:textId="7BBB94B8" w:rsidR="00403DD2" w:rsidRPr="00403DD2" w:rsidRDefault="00EC2504" w:rsidP="00D315DB">
            <w:pPr>
              <w:rPr>
                <w:rFonts w:eastAsia="Times New Roman"/>
                <w:sz w:val="18"/>
                <w:lang w:eastAsia="en-GB"/>
              </w:rPr>
            </w:pPr>
            <w:r w:rsidRPr="00EC2504">
              <w:rPr>
                <w:rFonts w:eastAsia="Times New Roman"/>
                <w:i/>
                <w:sz w:val="18"/>
                <w:lang w:eastAsia="en-GB"/>
              </w:rPr>
              <w:t>Who (or what) is next to be affected by the decisions that are made – for example, supervisor sees them before they leave the team or the whole department sees and has to respond to the change that is made. Give typical example(s) of the consequences of the decisions (eg what impact does the decision-making have on the performance of the team/section/department/organisation)?</w:t>
            </w:r>
          </w:p>
        </w:tc>
      </w:tr>
      <w:tr w:rsidR="00D315DB" w:rsidRPr="00EC2504" w14:paraId="3F61F98B" w14:textId="77777777" w:rsidTr="00DC2775">
        <w:trPr>
          <w:trHeight w:val="927"/>
        </w:trPr>
        <w:tc>
          <w:tcPr>
            <w:tcW w:w="9322" w:type="dxa"/>
            <w:shd w:val="clear" w:color="auto" w:fill="auto"/>
            <w:tcMar>
              <w:top w:w="57" w:type="dxa"/>
            </w:tcMar>
          </w:tcPr>
          <w:p w14:paraId="2D971BB1" w14:textId="567003F2" w:rsidR="004344DC" w:rsidRDefault="004344DC" w:rsidP="004344DC">
            <w:pPr>
              <w:pStyle w:val="ListParagraph"/>
              <w:numPr>
                <w:ilvl w:val="0"/>
                <w:numId w:val="23"/>
              </w:numPr>
              <w:spacing w:before="0" w:after="160" w:line="259" w:lineRule="auto"/>
            </w:pPr>
            <w:r>
              <w:t xml:space="preserve">Requires sound political judgement and understanding of the BMA’s in-house decision making structures in order to best advice and propose communications approaches. </w:t>
            </w:r>
          </w:p>
          <w:p w14:paraId="4CD4F148" w14:textId="608312C2" w:rsidR="00C93C08" w:rsidRDefault="00C93C08" w:rsidP="004344DC">
            <w:pPr>
              <w:pStyle w:val="ListParagraph"/>
              <w:spacing w:before="40"/>
              <w:ind w:left="321"/>
            </w:pPr>
          </w:p>
          <w:p w14:paraId="49AE50E3" w14:textId="35FE3A67" w:rsidR="00D315DB" w:rsidRPr="00D315DB" w:rsidRDefault="00D315DB" w:rsidP="004344DC">
            <w:pPr>
              <w:pStyle w:val="ListParagraph"/>
              <w:spacing w:before="40"/>
              <w:ind w:left="321"/>
              <w:rPr>
                <w:rFonts w:eastAsia="Times New Roman"/>
                <w:sz w:val="18"/>
                <w:lang w:eastAsia="en-GB"/>
              </w:rPr>
            </w:pPr>
          </w:p>
        </w:tc>
      </w:tr>
    </w:tbl>
    <w:p w14:paraId="556FFA68" w14:textId="77777777" w:rsidR="00EC2504" w:rsidRDefault="00EC2504"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1488B" w:rsidRPr="0091488B" w14:paraId="2851D805" w14:textId="77777777" w:rsidTr="0091488B">
        <w:trPr>
          <w:cantSplit/>
          <w:trHeight w:val="359"/>
          <w:tblHeader/>
        </w:trPr>
        <w:tc>
          <w:tcPr>
            <w:tcW w:w="9322" w:type="dxa"/>
            <w:shd w:val="clear" w:color="auto" w:fill="6F4F9B"/>
            <w:tcMar>
              <w:top w:w="57" w:type="dxa"/>
            </w:tcMar>
          </w:tcPr>
          <w:p w14:paraId="7DEA8088" w14:textId="77777777" w:rsidR="0091488B" w:rsidRPr="0091488B" w:rsidRDefault="0091488B" w:rsidP="0091488B">
            <w:pPr>
              <w:keepNext/>
              <w:keepLines/>
              <w:rPr>
                <w:rFonts w:eastAsia="Times New Roman" w:cs="Calibri"/>
                <w:b/>
                <w:szCs w:val="20"/>
                <w:lang w:eastAsia="en-GB"/>
              </w:rPr>
            </w:pPr>
            <w:r w:rsidRPr="0091488B">
              <w:rPr>
                <w:rFonts w:eastAsia="Times New Roman" w:cs="Calibri"/>
                <w:b/>
                <w:color w:val="FFFFFF"/>
                <w:szCs w:val="20"/>
                <w:lang w:eastAsia="en-GB"/>
              </w:rPr>
              <w:lastRenderedPageBreak/>
              <w:t>Use of resources (supervision of resources and influence)</w:t>
            </w:r>
          </w:p>
        </w:tc>
      </w:tr>
      <w:tr w:rsidR="0091488B" w:rsidRPr="0091488B" w14:paraId="23BAD396" w14:textId="77777777" w:rsidTr="0091488B">
        <w:trPr>
          <w:cantSplit/>
          <w:trHeight w:val="359"/>
        </w:trPr>
        <w:tc>
          <w:tcPr>
            <w:tcW w:w="9322" w:type="dxa"/>
            <w:shd w:val="clear" w:color="auto" w:fill="E1DAEC"/>
            <w:tcMar>
              <w:top w:w="57" w:type="dxa"/>
            </w:tcMar>
          </w:tcPr>
          <w:p w14:paraId="66D8FFF8" w14:textId="77777777" w:rsidR="0091488B" w:rsidRPr="0091488B" w:rsidRDefault="0091488B" w:rsidP="0091488B">
            <w:pPr>
              <w:keepNext/>
              <w:keepLines/>
              <w:rPr>
                <w:rFonts w:eastAsia="Times New Roman"/>
                <w:i/>
                <w:sz w:val="18"/>
                <w:lang w:eastAsia="en-GB"/>
              </w:rPr>
            </w:pPr>
            <w:r w:rsidRPr="0091488B">
              <w:rPr>
                <w:rFonts w:eastAsia="Times New Roman"/>
                <w:i/>
                <w:sz w:val="18"/>
                <w:lang w:eastAsia="en-GB"/>
              </w:rPr>
              <w:t>What responsibility is there for managing people, equipment, budgets, resources, customer’s welfare or confidential information?  If this is a staff management role describe what is involved, eg staff reporting, staff development, appraisal, leading a department or the allocation of work.</w:t>
            </w:r>
          </w:p>
          <w:p w14:paraId="2DE0CA3A" w14:textId="66912A9F" w:rsidR="00E31FC0" w:rsidRPr="00E31FC0" w:rsidRDefault="0091488B" w:rsidP="00D315DB">
            <w:pPr>
              <w:keepNext/>
              <w:keepLines/>
              <w:rPr>
                <w:rFonts w:eastAsia="Times New Roman"/>
                <w:sz w:val="18"/>
                <w:lang w:eastAsia="en-GB"/>
              </w:rPr>
            </w:pPr>
            <w:r w:rsidRPr="0091488B">
              <w:rPr>
                <w:rFonts w:eastAsia="Times New Roman"/>
                <w:i/>
                <w:sz w:val="18"/>
                <w:lang w:eastAsia="en-GB"/>
              </w:rPr>
              <w:t>How does the role fit within the organisation, eg support role, team member, team leader, specialist policy adviser, or leading major areas of core business?</w:t>
            </w:r>
          </w:p>
        </w:tc>
      </w:tr>
      <w:tr w:rsidR="00D315DB" w:rsidRPr="0091488B" w14:paraId="478CBDD6" w14:textId="77777777" w:rsidTr="00D315DB">
        <w:trPr>
          <w:cantSplit/>
          <w:trHeight w:val="359"/>
        </w:trPr>
        <w:tc>
          <w:tcPr>
            <w:tcW w:w="9322" w:type="dxa"/>
            <w:shd w:val="clear" w:color="auto" w:fill="auto"/>
            <w:tcMar>
              <w:top w:w="57" w:type="dxa"/>
            </w:tcMar>
          </w:tcPr>
          <w:p w14:paraId="465C47B3" w14:textId="7ED46177" w:rsidR="00E1476F" w:rsidRPr="008634D5" w:rsidRDefault="004344DC" w:rsidP="00E1476F">
            <w:pPr>
              <w:pStyle w:val="ListParagraph"/>
              <w:numPr>
                <w:ilvl w:val="0"/>
                <w:numId w:val="4"/>
              </w:numPr>
              <w:spacing w:before="0" w:after="0"/>
              <w:rPr>
                <w:rFonts w:cstheme="minorHAnsi"/>
                <w:szCs w:val="22"/>
              </w:rPr>
            </w:pPr>
            <w:r>
              <w:rPr>
                <w:szCs w:val="22"/>
              </w:rPr>
              <w:t>N/A</w:t>
            </w:r>
          </w:p>
          <w:p w14:paraId="767A293B" w14:textId="73E1B92F" w:rsidR="009147A7" w:rsidRPr="009147A7" w:rsidRDefault="009147A7" w:rsidP="009147A7">
            <w:pPr>
              <w:spacing w:before="0" w:after="0"/>
              <w:rPr>
                <w:rFonts w:cstheme="minorHAnsi"/>
                <w:szCs w:val="22"/>
              </w:rPr>
            </w:pPr>
          </w:p>
        </w:tc>
      </w:tr>
    </w:tbl>
    <w:p w14:paraId="70335FAE" w14:textId="164B5EC7" w:rsidR="00D315DB" w:rsidRDefault="00D315DB"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C43678" w:rsidRPr="00C43678" w14:paraId="5D0AFB92" w14:textId="77777777" w:rsidTr="00C43678">
        <w:trPr>
          <w:cantSplit/>
          <w:trHeight w:val="359"/>
          <w:tblHeader/>
        </w:trPr>
        <w:tc>
          <w:tcPr>
            <w:tcW w:w="9322" w:type="dxa"/>
            <w:shd w:val="clear" w:color="auto" w:fill="6F4F9B"/>
            <w:tcMar>
              <w:top w:w="57" w:type="dxa"/>
            </w:tcMar>
          </w:tcPr>
          <w:p w14:paraId="1D29861E" w14:textId="77777777" w:rsidR="00C43678" w:rsidRPr="00C43678" w:rsidRDefault="00C43678" w:rsidP="00C43678">
            <w:pPr>
              <w:rPr>
                <w:rFonts w:eastAsia="Times New Roman" w:cs="Calibri"/>
                <w:b/>
                <w:szCs w:val="20"/>
                <w:lang w:eastAsia="en-GB"/>
              </w:rPr>
            </w:pPr>
            <w:r w:rsidRPr="00C43678">
              <w:rPr>
                <w:rFonts w:eastAsia="Times New Roman" w:cs="Calibri"/>
                <w:b/>
                <w:color w:val="FFFFFF"/>
                <w:szCs w:val="20"/>
                <w:lang w:eastAsia="en-GB"/>
              </w:rPr>
              <w:t>Communication (level, internal and external demands and significance)</w:t>
            </w:r>
          </w:p>
        </w:tc>
      </w:tr>
      <w:tr w:rsidR="00C43678" w:rsidRPr="00C43678" w14:paraId="188D8005" w14:textId="77777777" w:rsidTr="00C43678">
        <w:trPr>
          <w:cantSplit/>
          <w:trHeight w:val="359"/>
        </w:trPr>
        <w:tc>
          <w:tcPr>
            <w:tcW w:w="9322" w:type="dxa"/>
            <w:shd w:val="clear" w:color="auto" w:fill="E1DAEC"/>
            <w:tcMar>
              <w:top w:w="57" w:type="dxa"/>
            </w:tcMar>
          </w:tcPr>
          <w:p w14:paraId="0962059B" w14:textId="77777777" w:rsidR="00C43678" w:rsidRPr="00C43678" w:rsidRDefault="00C43678" w:rsidP="00C43678">
            <w:pPr>
              <w:rPr>
                <w:rFonts w:eastAsia="Times New Roman"/>
                <w:i/>
                <w:sz w:val="18"/>
                <w:lang w:eastAsia="en-GB"/>
              </w:rPr>
            </w:pPr>
            <w:r w:rsidRPr="00C43678">
              <w:rPr>
                <w:rFonts w:eastAsia="Times New Roman"/>
                <w:i/>
                <w:sz w:val="18"/>
                <w:lang w:eastAsia="en-GB"/>
              </w:rPr>
              <w:t>What people are typically contacted (regardless of the medium)</w:t>
            </w:r>
            <w:r w:rsidRPr="00C43678">
              <w:rPr>
                <w:rFonts w:eastAsia="Times New Roman"/>
                <w:b/>
                <w:i/>
                <w:sz w:val="18"/>
                <w:lang w:eastAsia="en-GB"/>
              </w:rPr>
              <w:t xml:space="preserve"> inside</w:t>
            </w:r>
            <w:r w:rsidRPr="00C43678">
              <w:rPr>
                <w:rFonts w:eastAsia="Times New Roman"/>
                <w:i/>
                <w:sz w:val="18"/>
                <w:lang w:eastAsia="en-GB"/>
              </w:rPr>
              <w:t xml:space="preserve"> the Association, eg immediate colleagues, senior managers or administrators? Committee members are the only members classed as internal communication. Normal non-committee membership and doctors are external (see below)</w:t>
            </w:r>
          </w:p>
          <w:p w14:paraId="107DBE90" w14:textId="77777777" w:rsidR="00C43678" w:rsidRPr="00C43678" w:rsidRDefault="00C43678" w:rsidP="00C43678">
            <w:pPr>
              <w:rPr>
                <w:rFonts w:eastAsia="Times New Roman"/>
                <w:i/>
                <w:sz w:val="18"/>
                <w:lang w:eastAsia="en-GB"/>
              </w:rPr>
            </w:pPr>
            <w:r w:rsidRPr="00C43678">
              <w:rPr>
                <w:rFonts w:eastAsia="Times New Roman"/>
                <w:i/>
                <w:sz w:val="18"/>
                <w:lang w:eastAsia="en-GB"/>
              </w:rPr>
              <w:t xml:space="preserve">Who is in regularly contact with the role holder </w:t>
            </w:r>
            <w:r w:rsidRPr="00C43678">
              <w:rPr>
                <w:rFonts w:eastAsia="Times New Roman"/>
                <w:b/>
                <w:i/>
                <w:sz w:val="18"/>
                <w:lang w:eastAsia="en-GB"/>
              </w:rPr>
              <w:t>outside</w:t>
            </w:r>
            <w:r w:rsidRPr="00C43678">
              <w:rPr>
                <w:rFonts w:eastAsia="Times New Roman"/>
                <w:i/>
                <w:sz w:val="18"/>
                <w:lang w:eastAsia="en-GB"/>
              </w:rPr>
              <w:t xml:space="preserve"> of the Association, eg members who are not committee members, suppliers, members of the public? Approximately what percentage of the time is spent on external communications?</w:t>
            </w:r>
          </w:p>
          <w:p w14:paraId="43045714" w14:textId="3EEACE1A" w:rsidR="005B4C97" w:rsidRPr="00D315DB" w:rsidRDefault="00C43678" w:rsidP="00D315DB">
            <w:pPr>
              <w:rPr>
                <w:rFonts w:eastAsia="Times New Roman"/>
                <w:i/>
                <w:sz w:val="18"/>
                <w:lang w:eastAsia="en-GB"/>
              </w:rPr>
            </w:pPr>
            <w:r w:rsidRPr="00C43678">
              <w:rPr>
                <w:rFonts w:eastAsia="Times New Roman"/>
                <w:i/>
                <w:sz w:val="18"/>
                <w:lang w:eastAsia="en-GB"/>
              </w:rPr>
              <w:t>What is the purpose of these contacts, eg conveying information, gathering data?</w:t>
            </w:r>
          </w:p>
        </w:tc>
      </w:tr>
      <w:tr w:rsidR="00D315DB" w:rsidRPr="00C43678" w14:paraId="2380253C" w14:textId="77777777" w:rsidTr="00D315DB">
        <w:trPr>
          <w:cantSplit/>
          <w:trHeight w:val="359"/>
        </w:trPr>
        <w:tc>
          <w:tcPr>
            <w:tcW w:w="9322" w:type="dxa"/>
            <w:shd w:val="clear" w:color="auto" w:fill="auto"/>
            <w:tcMar>
              <w:top w:w="57" w:type="dxa"/>
            </w:tcMar>
          </w:tcPr>
          <w:p w14:paraId="6B1782B8" w14:textId="77843FD4" w:rsidR="004344DC" w:rsidRDefault="004344DC" w:rsidP="004344DC">
            <w:pPr>
              <w:pStyle w:val="ListParagraph"/>
              <w:numPr>
                <w:ilvl w:val="0"/>
                <w:numId w:val="23"/>
              </w:numPr>
              <w:spacing w:before="0" w:after="160" w:line="259" w:lineRule="auto"/>
            </w:pPr>
            <w:r>
              <w:t xml:space="preserve">Will </w:t>
            </w:r>
            <w:r>
              <w:t>need to be able to communicate with a wide range of internal stakeholders, both staff and elected members, including those at Chief Officer and SLT level</w:t>
            </w:r>
            <w:r>
              <w:t xml:space="preserve"> </w:t>
            </w:r>
          </w:p>
          <w:p w14:paraId="5B2487F2" w14:textId="70C4CAE6" w:rsidR="008D07B9" w:rsidRPr="00CD29A9" w:rsidRDefault="008D07B9" w:rsidP="004344DC">
            <w:pPr>
              <w:pStyle w:val="ListParagraph"/>
              <w:spacing w:before="0" w:after="160" w:line="259" w:lineRule="auto"/>
              <w:ind w:left="340"/>
              <w:rPr>
                <w:rFonts w:eastAsia="Times New Roman"/>
                <w:sz w:val="18"/>
                <w:lang w:eastAsia="en-GB"/>
              </w:rPr>
            </w:pPr>
          </w:p>
        </w:tc>
      </w:tr>
    </w:tbl>
    <w:p w14:paraId="0BDFBE32" w14:textId="1A75F179" w:rsidR="00C43678" w:rsidRDefault="00C43678"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5A22BC" w:rsidRPr="005A22BC" w14:paraId="072B15D0" w14:textId="77777777" w:rsidTr="005A22BC">
        <w:trPr>
          <w:cantSplit/>
          <w:trHeight w:val="359"/>
          <w:tblHeader/>
        </w:trPr>
        <w:tc>
          <w:tcPr>
            <w:tcW w:w="9322" w:type="dxa"/>
            <w:shd w:val="clear" w:color="auto" w:fill="6F4F9B"/>
            <w:tcMar>
              <w:top w:w="57" w:type="dxa"/>
            </w:tcMar>
          </w:tcPr>
          <w:p w14:paraId="3233C576" w14:textId="77777777" w:rsidR="005A22BC" w:rsidRPr="005A22BC" w:rsidRDefault="005A22BC" w:rsidP="005A22BC">
            <w:pPr>
              <w:rPr>
                <w:rFonts w:eastAsia="Times New Roman" w:cs="Calibri"/>
                <w:b/>
                <w:szCs w:val="20"/>
                <w:lang w:eastAsia="en-GB"/>
              </w:rPr>
            </w:pPr>
            <w:r w:rsidRPr="005A22BC">
              <w:rPr>
                <w:rFonts w:eastAsia="MS Gothic"/>
              </w:rPr>
              <w:br w:type="page"/>
            </w:r>
            <w:r w:rsidRPr="005A22BC">
              <w:rPr>
                <w:rFonts w:eastAsia="Times New Roman" w:cs="Calibri"/>
                <w:b/>
                <w:color w:val="FFFFFF"/>
                <w:szCs w:val="20"/>
                <w:lang w:eastAsia="en-GB"/>
              </w:rPr>
              <w:t xml:space="preserve">Physical demands &amp; coordination (physical effort and mental strain) </w:t>
            </w:r>
          </w:p>
        </w:tc>
      </w:tr>
      <w:tr w:rsidR="005A22BC" w:rsidRPr="005A22BC" w14:paraId="1963DAAD" w14:textId="77777777" w:rsidTr="005A22BC">
        <w:trPr>
          <w:cantSplit/>
          <w:trHeight w:val="359"/>
        </w:trPr>
        <w:tc>
          <w:tcPr>
            <w:tcW w:w="9322" w:type="dxa"/>
            <w:shd w:val="clear" w:color="auto" w:fill="E1DAEC"/>
            <w:tcMar>
              <w:top w:w="57" w:type="dxa"/>
            </w:tcMar>
          </w:tcPr>
          <w:p w14:paraId="1AF08D27" w14:textId="4752028E" w:rsidR="00BF1A27" w:rsidRPr="00D315DB" w:rsidRDefault="005A22BC" w:rsidP="00D315DB">
            <w:pPr>
              <w:rPr>
                <w:rFonts w:eastAsia="Times New Roman"/>
                <w:i/>
                <w:sz w:val="18"/>
                <w:lang w:eastAsia="en-GB"/>
              </w:rPr>
            </w:pPr>
            <w:r w:rsidRPr="005A22BC">
              <w:rPr>
                <w:rFonts w:eastAsia="Times New Roman"/>
                <w:i/>
                <w:sz w:val="18"/>
                <w:lang w:eastAsia="en-GB"/>
              </w:rPr>
              <w:t>Are there any unusual physical or mental demands of the role; for example, lifting heavy objects, standing for long periods, using VDUs extensively or high levels of concentration?</w:t>
            </w:r>
          </w:p>
        </w:tc>
      </w:tr>
      <w:tr w:rsidR="00D315DB" w:rsidRPr="00511B0B" w14:paraId="5D77199E" w14:textId="77777777" w:rsidTr="00D315DB">
        <w:trPr>
          <w:cantSplit/>
          <w:trHeight w:val="359"/>
        </w:trPr>
        <w:tc>
          <w:tcPr>
            <w:tcW w:w="9322" w:type="dxa"/>
            <w:shd w:val="clear" w:color="auto" w:fill="auto"/>
            <w:tcMar>
              <w:top w:w="57" w:type="dxa"/>
            </w:tcMar>
          </w:tcPr>
          <w:p w14:paraId="2FB56882" w14:textId="03E58F90" w:rsidR="00E1476F" w:rsidRPr="00511B0B" w:rsidRDefault="004344DC" w:rsidP="00D315DB">
            <w:pPr>
              <w:pStyle w:val="ListParagraph"/>
              <w:numPr>
                <w:ilvl w:val="0"/>
                <w:numId w:val="8"/>
              </w:numPr>
              <w:rPr>
                <w:rFonts w:eastAsia="Times New Roman"/>
                <w:i/>
                <w:szCs w:val="20"/>
                <w:lang w:eastAsia="en-GB"/>
              </w:rPr>
            </w:pPr>
            <w:r>
              <w:rPr>
                <w:rFonts w:eastAsia="Times New Roman"/>
                <w:iCs/>
                <w:szCs w:val="20"/>
                <w:lang w:eastAsia="en-GB"/>
              </w:rPr>
              <w:t>N/A</w:t>
            </w:r>
          </w:p>
        </w:tc>
      </w:tr>
    </w:tbl>
    <w:p w14:paraId="39BD6761" w14:textId="14B1E6F7" w:rsidR="005A22BC" w:rsidRDefault="005A22BC"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55AFB" w:rsidRPr="00E55AFB" w14:paraId="011A6E62" w14:textId="77777777" w:rsidTr="00E55AFB">
        <w:trPr>
          <w:cantSplit/>
          <w:trHeight w:val="359"/>
          <w:tblHeader/>
        </w:trPr>
        <w:tc>
          <w:tcPr>
            <w:tcW w:w="9322" w:type="dxa"/>
            <w:shd w:val="clear" w:color="auto" w:fill="6F4F9B"/>
            <w:tcMar>
              <w:top w:w="57" w:type="dxa"/>
            </w:tcMar>
          </w:tcPr>
          <w:p w14:paraId="0DCCB3CD" w14:textId="77777777" w:rsidR="00E55AFB" w:rsidRPr="00E55AFB" w:rsidRDefault="00E55AFB" w:rsidP="00E55AFB">
            <w:pPr>
              <w:rPr>
                <w:rFonts w:eastAsia="Times New Roman" w:cs="Calibri"/>
                <w:b/>
                <w:szCs w:val="20"/>
                <w:lang w:eastAsia="en-GB"/>
              </w:rPr>
            </w:pPr>
            <w:r w:rsidRPr="00E55AFB">
              <w:rPr>
                <w:rFonts w:eastAsia="Times New Roman" w:cs="Calibri"/>
                <w:b/>
                <w:color w:val="FFFFFF"/>
                <w:szCs w:val="20"/>
                <w:lang w:eastAsia="en-GB"/>
              </w:rPr>
              <w:t>Working conditions and emotional demands)</w:t>
            </w:r>
          </w:p>
        </w:tc>
      </w:tr>
      <w:tr w:rsidR="00E55AFB" w:rsidRPr="00E55AFB" w14:paraId="75FBF956" w14:textId="77777777" w:rsidTr="00E55AFB">
        <w:trPr>
          <w:cantSplit/>
          <w:trHeight w:val="359"/>
        </w:trPr>
        <w:tc>
          <w:tcPr>
            <w:tcW w:w="9322" w:type="dxa"/>
            <w:shd w:val="clear" w:color="auto" w:fill="E1DAEC"/>
            <w:tcMar>
              <w:top w:w="57" w:type="dxa"/>
            </w:tcMar>
          </w:tcPr>
          <w:p w14:paraId="6E094DD6" w14:textId="3E3A936B" w:rsidR="00046C63" w:rsidRPr="00D315DB" w:rsidRDefault="00E55AFB" w:rsidP="00D315DB">
            <w:pPr>
              <w:rPr>
                <w:rFonts w:eastAsia="Times New Roman"/>
                <w:i/>
                <w:sz w:val="18"/>
                <w:lang w:eastAsia="en-GB"/>
              </w:rPr>
            </w:pPr>
            <w:r w:rsidRPr="00E55AFB">
              <w:rPr>
                <w:rFonts w:eastAsia="Times New Roman"/>
                <w:i/>
                <w:sz w:val="18"/>
                <w:lang w:eastAsia="en-GB"/>
              </w:rPr>
              <w:t>What are the environmental conditions in which the work is conducted, the social and emotional demands faced by the role and the pressures resulting from these?</w:t>
            </w:r>
          </w:p>
        </w:tc>
      </w:tr>
      <w:tr w:rsidR="00D315DB" w:rsidRPr="00511B0B" w14:paraId="739B4516" w14:textId="77777777" w:rsidTr="00D315DB">
        <w:trPr>
          <w:cantSplit/>
          <w:trHeight w:val="359"/>
        </w:trPr>
        <w:tc>
          <w:tcPr>
            <w:tcW w:w="9322" w:type="dxa"/>
            <w:shd w:val="clear" w:color="auto" w:fill="auto"/>
            <w:tcMar>
              <w:top w:w="57" w:type="dxa"/>
            </w:tcMar>
          </w:tcPr>
          <w:p w14:paraId="73C0DD55" w14:textId="4944504F" w:rsidR="004344DC" w:rsidRDefault="004344DC" w:rsidP="004344DC">
            <w:pPr>
              <w:pStyle w:val="ListParagraph"/>
              <w:numPr>
                <w:ilvl w:val="0"/>
                <w:numId w:val="23"/>
              </w:numPr>
              <w:spacing w:before="0" w:after="160" w:line="259" w:lineRule="auto"/>
            </w:pPr>
            <w:r>
              <w:t xml:space="preserve">Will require the ability to work </w:t>
            </w:r>
            <w:r>
              <w:t xml:space="preserve">in a fast-paced environment under pressure. </w:t>
            </w:r>
          </w:p>
          <w:p w14:paraId="12E19845" w14:textId="1F35F33B" w:rsidR="00E1476F" w:rsidRPr="00511B0B" w:rsidRDefault="00E1476F" w:rsidP="004344DC">
            <w:pPr>
              <w:pStyle w:val="NoSpacing"/>
              <w:rPr>
                <w:rFonts w:eastAsia="Times New Roman"/>
                <w:szCs w:val="20"/>
                <w:lang w:eastAsia="en-GB"/>
              </w:rPr>
            </w:pPr>
          </w:p>
        </w:tc>
      </w:tr>
    </w:tbl>
    <w:p w14:paraId="03D97243" w14:textId="755D411E" w:rsidR="00E1476F" w:rsidRDefault="00E1476F" w:rsidP="00B076FB">
      <w:pPr>
        <w:rPr>
          <w:rFonts w:eastAsia="MS Gothic" w:cs="Calibri"/>
          <w:b/>
        </w:rPr>
      </w:pPr>
    </w:p>
    <w:p w14:paraId="1598010E" w14:textId="77777777" w:rsidR="00E1476F" w:rsidRDefault="00E1476F">
      <w:pPr>
        <w:spacing w:before="0" w:after="160" w:line="259" w:lineRule="auto"/>
        <w:rPr>
          <w:rFonts w:eastAsia="MS Gothic" w:cs="Calibri"/>
          <w:b/>
        </w:rPr>
      </w:pPr>
      <w:r>
        <w:rPr>
          <w:rFonts w:eastAsia="MS Gothic" w:cs="Calibri"/>
          <w:b/>
        </w:rPr>
        <w:br w:type="page"/>
      </w:r>
    </w:p>
    <w:p w14:paraId="591AD4A9" w14:textId="77777777" w:rsidR="00B076FB" w:rsidRPr="00B076FB" w:rsidRDefault="00B076FB"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076FB" w:rsidRPr="00B076FB" w14:paraId="212EDEDC" w14:textId="77777777" w:rsidTr="00B076FB">
        <w:trPr>
          <w:cantSplit/>
          <w:trHeight w:val="359"/>
          <w:tblHeader/>
        </w:trPr>
        <w:tc>
          <w:tcPr>
            <w:tcW w:w="9322" w:type="dxa"/>
            <w:shd w:val="clear" w:color="auto" w:fill="6F4F9B"/>
            <w:tcMar>
              <w:top w:w="57" w:type="dxa"/>
            </w:tcMar>
          </w:tcPr>
          <w:p w14:paraId="19E5D526" w14:textId="77777777" w:rsidR="00B076FB" w:rsidRPr="00B076FB" w:rsidRDefault="00B076FB" w:rsidP="00B076FB">
            <w:pPr>
              <w:keepNext/>
              <w:keepLines/>
              <w:rPr>
                <w:rFonts w:eastAsia="Times New Roman" w:cs="Calibri"/>
                <w:b/>
                <w:szCs w:val="20"/>
                <w:lang w:eastAsia="en-GB"/>
              </w:rPr>
            </w:pPr>
            <w:r w:rsidRPr="00B076FB">
              <w:rPr>
                <w:rFonts w:eastAsia="Times New Roman" w:cs="Calibri"/>
                <w:b/>
                <w:color w:val="FFFFFF"/>
                <w:szCs w:val="20"/>
                <w:lang w:eastAsia="en-GB"/>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B076FB" w:rsidRPr="00B076FB" w14:paraId="0DE10F8C" w14:textId="77777777" w:rsidTr="002B06B8">
        <w:trPr>
          <w:trHeight w:val="99"/>
        </w:trPr>
        <w:tc>
          <w:tcPr>
            <w:tcW w:w="9117" w:type="dxa"/>
          </w:tcPr>
          <w:p w14:paraId="1E285F69" w14:textId="77777777" w:rsidR="00B076FB" w:rsidRPr="00B076FB" w:rsidRDefault="00B076FB" w:rsidP="00B076FB">
            <w:pPr>
              <w:autoSpaceDE w:val="0"/>
              <w:autoSpaceDN w:val="0"/>
              <w:adjustRightInd w:val="0"/>
              <w:spacing w:before="0" w:after="0"/>
              <w:rPr>
                <w:rFonts w:eastAsia="MS Gothic" w:cs="Calibri"/>
                <w:color w:val="000000"/>
                <w:szCs w:val="20"/>
              </w:rPr>
            </w:pPr>
          </w:p>
        </w:tc>
      </w:tr>
      <w:tr w:rsidR="00B076FB" w:rsidRPr="00B076FB" w14:paraId="01111E47" w14:textId="77777777" w:rsidTr="002B06B8">
        <w:trPr>
          <w:trHeight w:val="4790"/>
        </w:trPr>
        <w:tc>
          <w:tcPr>
            <w:tcW w:w="9117" w:type="dxa"/>
          </w:tcPr>
          <w:p w14:paraId="0E1E1D8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post-holder is expected to execute their role in line with our five organisational values. </w:t>
            </w:r>
          </w:p>
          <w:p w14:paraId="345F1883" w14:textId="77777777" w:rsidR="00B076FB" w:rsidRPr="00B076FB" w:rsidRDefault="00B076FB" w:rsidP="00B076FB">
            <w:pPr>
              <w:autoSpaceDE w:val="0"/>
              <w:autoSpaceDN w:val="0"/>
              <w:adjustRightInd w:val="0"/>
              <w:spacing w:before="0" w:after="0"/>
              <w:rPr>
                <w:rFonts w:eastAsia="MS Gothic" w:cs="Calibri"/>
                <w:color w:val="000000"/>
                <w:szCs w:val="20"/>
              </w:rPr>
            </w:pPr>
          </w:p>
          <w:p w14:paraId="3F3C1EF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following examples illustrate how we are using our values to inform how we act: </w:t>
            </w:r>
          </w:p>
          <w:p w14:paraId="007D17F1" w14:textId="77777777" w:rsidR="00B076FB" w:rsidRPr="00B076FB" w:rsidRDefault="00B076FB" w:rsidP="00B076FB">
            <w:pPr>
              <w:autoSpaceDE w:val="0"/>
              <w:autoSpaceDN w:val="0"/>
              <w:adjustRightInd w:val="0"/>
              <w:spacing w:before="0" w:after="0"/>
              <w:rPr>
                <w:rFonts w:eastAsia="MS Gothic" w:cs="Calibri"/>
                <w:color w:val="000000"/>
                <w:szCs w:val="20"/>
              </w:rPr>
            </w:pPr>
          </w:p>
          <w:p w14:paraId="5A0C3817"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leaders </w:t>
            </w:r>
            <w:r w:rsidRPr="00B076FB">
              <w:rPr>
                <w:rFonts w:eastAsia="MS Gothic" w:cs="Calibri"/>
                <w:color w:val="000000"/>
                <w:szCs w:val="20"/>
              </w:rPr>
              <w:t xml:space="preserve">because: </w:t>
            </w:r>
          </w:p>
          <w:p w14:paraId="21D0A566"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strive to always improve </w:t>
            </w:r>
          </w:p>
          <w:p w14:paraId="5C65ED3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take responsibility for our actions </w:t>
            </w:r>
          </w:p>
          <w:p w14:paraId="4D4ACC9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collaborate with each other and work as one BMA for the good of our members </w:t>
            </w:r>
          </w:p>
          <w:p w14:paraId="4997CD1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proactive and prepared to guide our members and each other </w:t>
            </w:r>
          </w:p>
          <w:p w14:paraId="5FA3DE72" w14:textId="77777777" w:rsidR="00B076FB" w:rsidRPr="00B076FB" w:rsidRDefault="00B076FB" w:rsidP="00B076FB">
            <w:pPr>
              <w:autoSpaceDE w:val="0"/>
              <w:autoSpaceDN w:val="0"/>
              <w:adjustRightInd w:val="0"/>
              <w:spacing w:before="0" w:after="0"/>
              <w:rPr>
                <w:rFonts w:eastAsia="MS Gothic" w:cs="Calibri"/>
                <w:color w:val="000000"/>
                <w:szCs w:val="20"/>
              </w:rPr>
            </w:pPr>
          </w:p>
          <w:p w14:paraId="2C99954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experts </w:t>
            </w:r>
            <w:r w:rsidRPr="00B076FB">
              <w:rPr>
                <w:rFonts w:eastAsia="MS Gothic" w:cs="Calibri"/>
                <w:color w:val="000000"/>
                <w:szCs w:val="20"/>
              </w:rPr>
              <w:t xml:space="preserve">because: </w:t>
            </w:r>
          </w:p>
          <w:p w14:paraId="1AFFB04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understand our members </w:t>
            </w:r>
          </w:p>
          <w:p w14:paraId="5E1AB9E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draw on our collective experience and knowledge to solve problems </w:t>
            </w:r>
          </w:p>
          <w:p w14:paraId="425AEDD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use our insights and research to make decisions </w:t>
            </w:r>
          </w:p>
          <w:p w14:paraId="35644FC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provide accurate, credible, relevant and engaging information </w:t>
            </w:r>
          </w:p>
          <w:p w14:paraId="6454DE2E"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recognise our strengths and act upon them </w:t>
            </w:r>
          </w:p>
          <w:p w14:paraId="26DC6B98" w14:textId="77777777" w:rsidR="00B076FB" w:rsidRPr="00B076FB" w:rsidRDefault="00B076FB" w:rsidP="00B076FB">
            <w:pPr>
              <w:autoSpaceDE w:val="0"/>
              <w:autoSpaceDN w:val="0"/>
              <w:adjustRightInd w:val="0"/>
              <w:spacing w:before="0" w:after="0"/>
              <w:rPr>
                <w:rFonts w:eastAsia="MS Gothic" w:cs="Calibri"/>
                <w:color w:val="000000"/>
                <w:szCs w:val="20"/>
              </w:rPr>
            </w:pPr>
          </w:p>
          <w:p w14:paraId="71187AB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committed </w:t>
            </w:r>
            <w:r w:rsidRPr="00B076FB">
              <w:rPr>
                <w:rFonts w:eastAsia="MS Gothic" w:cs="Calibri"/>
                <w:color w:val="000000"/>
                <w:szCs w:val="20"/>
              </w:rPr>
              <w:t xml:space="preserve">because: </w:t>
            </w:r>
          </w:p>
          <w:p w14:paraId="53297A4D"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listen to our members and put them at the heart of everything we do </w:t>
            </w:r>
          </w:p>
          <w:p w14:paraId="7945CD7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respectful, inclusive, open and honest with our members and each other </w:t>
            </w:r>
          </w:p>
          <w:p w14:paraId="05E9155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approach everything we do with confidence and sensitivity </w:t>
            </w:r>
          </w:p>
          <w:p w14:paraId="59E592C9" w14:textId="77777777" w:rsidR="00B076FB" w:rsidRPr="00B076FB" w:rsidRDefault="00B076FB" w:rsidP="00B076FB">
            <w:pPr>
              <w:autoSpaceDE w:val="0"/>
              <w:autoSpaceDN w:val="0"/>
              <w:adjustRightInd w:val="0"/>
              <w:spacing w:before="0" w:after="0"/>
              <w:rPr>
                <w:rFonts w:eastAsia="MS Gothic" w:cs="Calibri"/>
                <w:color w:val="000000"/>
                <w:szCs w:val="20"/>
              </w:rPr>
            </w:pPr>
          </w:p>
          <w:p w14:paraId="573D087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reliable </w:t>
            </w:r>
            <w:r w:rsidRPr="00B076FB">
              <w:rPr>
                <w:rFonts w:eastAsia="MS Gothic" w:cs="Calibri"/>
                <w:color w:val="000000"/>
                <w:szCs w:val="20"/>
              </w:rPr>
              <w:t xml:space="preserve">because: </w:t>
            </w:r>
          </w:p>
          <w:p w14:paraId="5B7B19E5"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deliver on what we say we will do </w:t>
            </w:r>
          </w:p>
          <w:p w14:paraId="1C9D3D6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accessible and approachable </w:t>
            </w:r>
          </w:p>
          <w:p w14:paraId="5749A91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build trust by being consistent and supportive </w:t>
            </w:r>
          </w:p>
          <w:p w14:paraId="3FE940F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positive and decisive whatever the situation </w:t>
            </w:r>
          </w:p>
          <w:p w14:paraId="726EC4A8" w14:textId="77777777" w:rsidR="00B076FB" w:rsidRPr="00B076FB" w:rsidRDefault="00B076FB" w:rsidP="00B076FB">
            <w:pPr>
              <w:autoSpaceDE w:val="0"/>
              <w:autoSpaceDN w:val="0"/>
              <w:adjustRightInd w:val="0"/>
              <w:spacing w:before="0" w:after="0"/>
              <w:rPr>
                <w:rFonts w:eastAsia="MS Gothic" w:cs="Calibri"/>
                <w:color w:val="000000"/>
                <w:szCs w:val="20"/>
              </w:rPr>
            </w:pPr>
          </w:p>
          <w:p w14:paraId="1E7B5B5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challenging </w:t>
            </w:r>
            <w:r w:rsidRPr="00B076FB">
              <w:rPr>
                <w:rFonts w:eastAsia="MS Gothic" w:cs="Calibri"/>
                <w:color w:val="000000"/>
                <w:szCs w:val="20"/>
              </w:rPr>
              <w:t xml:space="preserve">because: </w:t>
            </w:r>
          </w:p>
          <w:p w14:paraId="7D6AF6A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fight, ethically and fearlessly, for the interests of all our members </w:t>
            </w:r>
          </w:p>
          <w:p w14:paraId="0B8683A0"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work as a brave, assertive and effective champion for high quality health services and the advancement of the profession </w:t>
            </w:r>
          </w:p>
          <w:p w14:paraId="427441E7" w14:textId="77777777" w:rsidR="00B076FB" w:rsidRPr="00B076FB" w:rsidRDefault="00B076FB" w:rsidP="00B076FB">
            <w:pPr>
              <w:autoSpaceDE w:val="0"/>
              <w:autoSpaceDN w:val="0"/>
              <w:adjustRightInd w:val="0"/>
              <w:spacing w:before="0" w:after="0"/>
              <w:rPr>
                <w:rFonts w:eastAsia="MS Gothic" w:cs="Calibri"/>
                <w:color w:val="000000"/>
                <w:szCs w:val="20"/>
              </w:rPr>
            </w:pPr>
          </w:p>
        </w:tc>
      </w:tr>
    </w:tbl>
    <w:p w14:paraId="6EAD684F" w14:textId="77777777" w:rsidR="00521802" w:rsidRPr="00B076FB" w:rsidRDefault="00521802" w:rsidP="00521802">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521802" w:rsidRPr="00B076FB" w14:paraId="24F3AC2B" w14:textId="77777777" w:rsidTr="007A1468">
        <w:trPr>
          <w:cantSplit/>
          <w:trHeight w:val="359"/>
          <w:tblHeader/>
        </w:trPr>
        <w:tc>
          <w:tcPr>
            <w:tcW w:w="9322" w:type="dxa"/>
            <w:gridSpan w:val="2"/>
            <w:shd w:val="clear" w:color="auto" w:fill="6F4F9B"/>
            <w:tcMar>
              <w:top w:w="57" w:type="dxa"/>
            </w:tcMar>
          </w:tcPr>
          <w:p w14:paraId="0D8791DE" w14:textId="77777777" w:rsidR="00521802" w:rsidRPr="00B076FB" w:rsidRDefault="00521802" w:rsidP="007A1468">
            <w:pPr>
              <w:rPr>
                <w:rFonts w:eastAsia="Times New Roman" w:cs="Calibri"/>
                <w:b/>
                <w:szCs w:val="20"/>
                <w:lang w:eastAsia="en-GB"/>
              </w:rPr>
            </w:pPr>
            <w:r w:rsidRPr="00B076FB">
              <w:rPr>
                <w:rFonts w:eastAsia="Times New Roman" w:cs="Calibri"/>
                <w:b/>
                <w:color w:val="FFFFFF"/>
                <w:szCs w:val="20"/>
                <w:lang w:eastAsia="en-GB"/>
              </w:rPr>
              <w:t>Sign-off</w:t>
            </w:r>
          </w:p>
        </w:tc>
      </w:tr>
      <w:tr w:rsidR="00521802" w:rsidRPr="00B076FB" w14:paraId="3755E849" w14:textId="77777777" w:rsidTr="007A1468">
        <w:trPr>
          <w:trHeight w:val="356"/>
        </w:trPr>
        <w:tc>
          <w:tcPr>
            <w:tcW w:w="6096" w:type="dxa"/>
            <w:tcBorders>
              <w:bottom w:val="single" w:sz="4" w:space="0" w:color="6F4F9B"/>
            </w:tcBorders>
            <w:shd w:val="clear" w:color="auto" w:fill="FFFFFF"/>
            <w:tcMar>
              <w:top w:w="57" w:type="dxa"/>
            </w:tcMar>
          </w:tcPr>
          <w:p w14:paraId="3320C224" w14:textId="77777777" w:rsidR="00521802" w:rsidRPr="00B076FB" w:rsidRDefault="00521802" w:rsidP="007A1468">
            <w:pPr>
              <w:rPr>
                <w:rFonts w:eastAsia="Times New Roman" w:cs="Calibri"/>
                <w:szCs w:val="20"/>
                <w:lang w:eastAsia="en-GB"/>
              </w:rPr>
            </w:pPr>
            <w:r w:rsidRPr="00B076FB">
              <w:rPr>
                <w:rFonts w:eastAsia="Times New Roman"/>
                <w:lang w:eastAsia="en-GB"/>
              </w:rPr>
              <w:t>Manager:</w:t>
            </w:r>
          </w:p>
        </w:tc>
        <w:tc>
          <w:tcPr>
            <w:tcW w:w="3226" w:type="dxa"/>
            <w:tcBorders>
              <w:bottom w:val="single" w:sz="4" w:space="0" w:color="6F4F9B"/>
            </w:tcBorders>
            <w:shd w:val="clear" w:color="auto" w:fill="FFFFFF"/>
            <w:tcMar>
              <w:top w:w="57" w:type="dxa"/>
            </w:tcMar>
          </w:tcPr>
          <w:p w14:paraId="0AC4B4BA" w14:textId="77777777" w:rsidR="00521802" w:rsidRPr="00B076FB" w:rsidRDefault="00521802" w:rsidP="007A1468">
            <w:pPr>
              <w:rPr>
                <w:rFonts w:eastAsia="Times New Roman" w:cs="Calibri"/>
                <w:szCs w:val="20"/>
                <w:lang w:eastAsia="en-GB"/>
              </w:rPr>
            </w:pPr>
            <w:r w:rsidRPr="00B076FB">
              <w:rPr>
                <w:rFonts w:eastAsia="Times New Roman" w:cs="Calibri"/>
                <w:szCs w:val="20"/>
                <w:lang w:eastAsia="en-GB"/>
              </w:rPr>
              <w:t>Date:</w:t>
            </w:r>
          </w:p>
        </w:tc>
      </w:tr>
      <w:tr w:rsidR="00521802" w:rsidRPr="00B076FB" w14:paraId="3906B6E4" w14:textId="77777777" w:rsidTr="007A1468">
        <w:trPr>
          <w:trHeight w:val="356"/>
        </w:trPr>
        <w:tc>
          <w:tcPr>
            <w:tcW w:w="6096" w:type="dxa"/>
            <w:tcBorders>
              <w:bottom w:val="single" w:sz="4" w:space="0" w:color="6F4F9B"/>
            </w:tcBorders>
            <w:shd w:val="clear" w:color="auto" w:fill="FFFFFF"/>
            <w:tcMar>
              <w:top w:w="57" w:type="dxa"/>
            </w:tcMar>
          </w:tcPr>
          <w:p w14:paraId="75BD1281" w14:textId="77777777" w:rsidR="00521802" w:rsidRPr="00B076FB" w:rsidRDefault="00521802" w:rsidP="007A1468">
            <w:pPr>
              <w:rPr>
                <w:rFonts w:eastAsia="Times New Roman" w:cs="Calibri"/>
                <w:szCs w:val="20"/>
                <w:lang w:eastAsia="en-GB"/>
              </w:rPr>
            </w:pPr>
            <w:r w:rsidRPr="00B076FB">
              <w:rPr>
                <w:rFonts w:eastAsia="Times New Roman"/>
                <w:lang w:eastAsia="en-GB"/>
              </w:rPr>
              <w:t>Role holder:</w:t>
            </w:r>
          </w:p>
        </w:tc>
        <w:tc>
          <w:tcPr>
            <w:tcW w:w="3226" w:type="dxa"/>
            <w:tcBorders>
              <w:bottom w:val="single" w:sz="4" w:space="0" w:color="6F4F9B"/>
            </w:tcBorders>
            <w:shd w:val="clear" w:color="auto" w:fill="FFFFFF"/>
            <w:tcMar>
              <w:top w:w="57" w:type="dxa"/>
            </w:tcMar>
          </w:tcPr>
          <w:p w14:paraId="717BE4D5" w14:textId="77777777" w:rsidR="00521802" w:rsidRPr="00B076FB" w:rsidRDefault="00521802" w:rsidP="007A1468">
            <w:pPr>
              <w:rPr>
                <w:rFonts w:eastAsia="Times New Roman" w:cs="Calibri"/>
                <w:szCs w:val="20"/>
                <w:lang w:eastAsia="en-GB"/>
              </w:rPr>
            </w:pPr>
            <w:r w:rsidRPr="00B076FB">
              <w:rPr>
                <w:rFonts w:eastAsia="Times New Roman" w:cs="Calibri"/>
                <w:szCs w:val="20"/>
                <w:lang w:eastAsia="en-GB"/>
              </w:rPr>
              <w:t>Date:</w:t>
            </w:r>
          </w:p>
        </w:tc>
      </w:tr>
    </w:tbl>
    <w:p w14:paraId="51A317E0" w14:textId="3D92D73C" w:rsidR="00521802" w:rsidRDefault="00521802" w:rsidP="00521802">
      <w:pPr>
        <w:rPr>
          <w:rFonts w:eastAsia="MS Gothic" w:cs="Calibri"/>
          <w:b/>
          <w:color w:val="6F4F9B"/>
          <w:sz w:val="28"/>
          <w:szCs w:val="28"/>
        </w:rPr>
      </w:pPr>
    </w:p>
    <w:p w14:paraId="651FC3D0" w14:textId="2C8EC7D8" w:rsidR="002613DE" w:rsidRDefault="002613DE" w:rsidP="00EE20E2">
      <w:pPr>
        <w:rPr>
          <w:rFonts w:cstheme="minorHAnsi"/>
          <w:b/>
          <w:szCs w:val="22"/>
        </w:rPr>
      </w:pPr>
    </w:p>
    <w:p w14:paraId="7C956A47" w14:textId="343AE06C" w:rsidR="0091143D" w:rsidRPr="0091143D" w:rsidRDefault="0091143D" w:rsidP="0091143D">
      <w:pPr>
        <w:rPr>
          <w:rFonts w:cstheme="minorHAnsi"/>
          <w:szCs w:val="22"/>
        </w:rPr>
      </w:pPr>
    </w:p>
    <w:p w14:paraId="51C04DF3" w14:textId="597B3E64" w:rsidR="0091143D" w:rsidRPr="0091143D" w:rsidRDefault="0091143D" w:rsidP="0091143D">
      <w:pPr>
        <w:rPr>
          <w:rFonts w:cstheme="minorHAnsi"/>
          <w:szCs w:val="22"/>
        </w:rPr>
      </w:pPr>
    </w:p>
    <w:p w14:paraId="6815575F" w14:textId="15C5B793" w:rsidR="0091143D" w:rsidRPr="0091143D" w:rsidRDefault="0091143D" w:rsidP="0091143D">
      <w:pPr>
        <w:rPr>
          <w:rFonts w:cstheme="minorHAnsi"/>
          <w:szCs w:val="22"/>
        </w:rPr>
      </w:pPr>
    </w:p>
    <w:p w14:paraId="5D2030A2" w14:textId="36F69377" w:rsidR="0091143D" w:rsidRPr="0091143D" w:rsidRDefault="0091143D" w:rsidP="0091143D">
      <w:pPr>
        <w:rPr>
          <w:rFonts w:cstheme="minorHAnsi"/>
          <w:szCs w:val="22"/>
        </w:rPr>
      </w:pPr>
    </w:p>
    <w:p w14:paraId="2C840330" w14:textId="5F7B22CD" w:rsidR="0091143D" w:rsidRDefault="0091143D" w:rsidP="0091143D">
      <w:pPr>
        <w:rPr>
          <w:rFonts w:cstheme="minorHAnsi"/>
          <w:b/>
          <w:szCs w:val="22"/>
        </w:rPr>
      </w:pPr>
    </w:p>
    <w:p w14:paraId="11F2EE90" w14:textId="616BBF3E" w:rsidR="0091143D" w:rsidRPr="0091143D" w:rsidRDefault="0091143D" w:rsidP="0091143D">
      <w:pPr>
        <w:tabs>
          <w:tab w:val="left" w:pos="1470"/>
        </w:tabs>
        <w:rPr>
          <w:rFonts w:cstheme="minorHAnsi"/>
          <w:szCs w:val="22"/>
        </w:rPr>
      </w:pPr>
      <w:r>
        <w:rPr>
          <w:rFonts w:cstheme="minorHAnsi"/>
          <w:szCs w:val="22"/>
        </w:rPr>
        <w:tab/>
      </w:r>
    </w:p>
    <w:sectPr w:rsidR="0091143D" w:rsidRPr="0091143D" w:rsidSect="00D315DB">
      <w:footerReference w:type="default" r:id="rId11"/>
      <w:headerReference w:type="first" r:id="rId12"/>
      <w:footerReference w:type="first" r:id="rId13"/>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8BBC" w14:textId="77777777" w:rsidR="0060280F" w:rsidRDefault="0060280F" w:rsidP="00EE20E2">
      <w:pPr>
        <w:spacing w:before="0" w:after="0"/>
      </w:pPr>
      <w:r>
        <w:separator/>
      </w:r>
    </w:p>
  </w:endnote>
  <w:endnote w:type="continuationSeparator" w:id="0">
    <w:p w14:paraId="2DC4806D" w14:textId="77777777" w:rsidR="0060280F" w:rsidRDefault="0060280F" w:rsidP="00EE20E2">
      <w:pPr>
        <w:spacing w:before="0" w:after="0"/>
      </w:pPr>
      <w:r>
        <w:continuationSeparator/>
      </w:r>
    </w:p>
  </w:endnote>
  <w:endnote w:type="continuationNotice" w:id="1">
    <w:p w14:paraId="4A26FC9F" w14:textId="77777777" w:rsidR="0060280F" w:rsidRDefault="006028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E36C" w14:textId="66D6C2E6" w:rsidR="001A1AEF" w:rsidRPr="001A1AEF" w:rsidRDefault="001A1AEF" w:rsidP="001A1AEF">
    <w:pPr>
      <w:rPr>
        <w:rFonts w:eastAsia="MS Gothic" w:cs="Calibri"/>
        <w:b/>
        <w:i/>
        <w:iCs/>
        <w:sz w:val="16"/>
        <w:szCs w:val="16"/>
      </w:rPr>
    </w:pPr>
    <w:r>
      <w:rPr>
        <w:rFonts w:eastAsia="MS Gothic" w:cs="Calibri"/>
        <w:b/>
        <w:i/>
        <w:iCs/>
        <w:sz w:val="16"/>
        <w:szCs w:val="16"/>
      </w:rPr>
      <w:t>Template l</w:t>
    </w:r>
    <w:r w:rsidRPr="0091143D">
      <w:rPr>
        <w:rFonts w:eastAsia="MS Gothic" w:cs="Calibri"/>
        <w:b/>
        <w:i/>
        <w:iCs/>
        <w:sz w:val="16"/>
        <w:szCs w:val="16"/>
      </w:rPr>
      <w:t>ast updated: October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CCB5" w14:textId="55317127" w:rsidR="00EE20E2" w:rsidRPr="00EE20E2" w:rsidRDefault="0060280F" w:rsidP="004B047E">
    <w:pPr>
      <w:pStyle w:val="Footer"/>
      <w:jc w:val="center"/>
    </w:pPr>
    <w:sdt>
      <w:sdtPr>
        <w:id w:val="1004485787"/>
        <w:docPartObj>
          <w:docPartGallery w:val="Page Numbers (Bottom of Page)"/>
          <w:docPartUnique/>
        </w:docPartObj>
      </w:sdtPr>
      <w:sdtEndPr/>
      <w:sdtContent>
        <w:sdt>
          <w:sdtPr>
            <w:id w:val="-1769616900"/>
            <w:docPartObj>
              <w:docPartGallery w:val="Page Numbers (Top of Page)"/>
              <w:docPartUnique/>
            </w:docPartObj>
          </w:sdtPr>
          <w:sdtEndPr/>
          <w:sdtContent>
            <w:r w:rsidR="00EE20E2">
              <w:t xml:space="preserve">Page </w:t>
            </w:r>
            <w:r w:rsidR="00EE20E2">
              <w:rPr>
                <w:b/>
                <w:bCs/>
                <w:sz w:val="24"/>
              </w:rPr>
              <w:fldChar w:fldCharType="begin"/>
            </w:r>
            <w:r w:rsidR="00EE20E2">
              <w:rPr>
                <w:b/>
                <w:bCs/>
              </w:rPr>
              <w:instrText xml:space="preserve"> PAGE </w:instrText>
            </w:r>
            <w:r w:rsidR="00EE20E2">
              <w:rPr>
                <w:b/>
                <w:bCs/>
                <w:sz w:val="24"/>
              </w:rPr>
              <w:fldChar w:fldCharType="separate"/>
            </w:r>
            <w:r w:rsidR="00EE20E2">
              <w:rPr>
                <w:b/>
                <w:bCs/>
                <w:noProof/>
              </w:rPr>
              <w:t>2</w:t>
            </w:r>
            <w:r w:rsidR="00EE20E2">
              <w:rPr>
                <w:b/>
                <w:bCs/>
                <w:sz w:val="24"/>
              </w:rPr>
              <w:fldChar w:fldCharType="end"/>
            </w:r>
            <w:r w:rsidR="00EE20E2">
              <w:t xml:space="preserve"> of </w:t>
            </w:r>
            <w:r w:rsidR="00EE20E2">
              <w:rPr>
                <w:b/>
                <w:bCs/>
                <w:sz w:val="24"/>
              </w:rPr>
              <w:fldChar w:fldCharType="begin"/>
            </w:r>
            <w:r w:rsidR="00EE20E2">
              <w:rPr>
                <w:b/>
                <w:bCs/>
              </w:rPr>
              <w:instrText xml:space="preserve"> NUMPAGES  </w:instrText>
            </w:r>
            <w:r w:rsidR="00EE20E2">
              <w:rPr>
                <w:b/>
                <w:bCs/>
                <w:sz w:val="24"/>
              </w:rPr>
              <w:fldChar w:fldCharType="separate"/>
            </w:r>
            <w:r w:rsidR="00EE20E2">
              <w:rPr>
                <w:b/>
                <w:bCs/>
                <w:noProof/>
              </w:rPr>
              <w:t>2</w:t>
            </w:r>
            <w:r w:rsidR="00EE20E2">
              <w:rPr>
                <w:b/>
                <w:bCs/>
                <w:sz w:val="24"/>
              </w:rPr>
              <w:fldChar w:fldCharType="end"/>
            </w:r>
          </w:sdtContent>
        </w:sdt>
      </w:sdtContent>
    </w:sdt>
    <w:r w:rsidR="00201EEA">
      <w:rPr>
        <w:noProof/>
      </w:rPr>
      <w:fldChar w:fldCharType="begin"/>
    </w:r>
    <w:r w:rsidR="00201EEA">
      <w:rPr>
        <w:noProof/>
      </w:rPr>
      <w:instrText xml:space="preserve"> FILENAME \* MERGEFORMAT </w:instrText>
    </w:r>
    <w:r w:rsidR="00201E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BAC2" w14:textId="77777777" w:rsidR="0060280F" w:rsidRDefault="0060280F" w:rsidP="00EE20E2">
      <w:pPr>
        <w:spacing w:before="0" w:after="0"/>
      </w:pPr>
      <w:r>
        <w:separator/>
      </w:r>
    </w:p>
  </w:footnote>
  <w:footnote w:type="continuationSeparator" w:id="0">
    <w:p w14:paraId="165BAC81" w14:textId="77777777" w:rsidR="0060280F" w:rsidRDefault="0060280F" w:rsidP="00EE20E2">
      <w:pPr>
        <w:spacing w:before="0" w:after="0"/>
      </w:pPr>
      <w:r>
        <w:continuationSeparator/>
      </w:r>
    </w:p>
  </w:footnote>
  <w:footnote w:type="continuationNotice" w:id="1">
    <w:p w14:paraId="47054DBA" w14:textId="77777777" w:rsidR="0060280F" w:rsidRDefault="0060280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5CA4" w14:textId="4B244EE9" w:rsidR="00EE20E2" w:rsidRDefault="00EE20E2">
    <w:pPr>
      <w:pStyle w:val="Header"/>
    </w:pPr>
    <w:r>
      <w:rPr>
        <w:rFonts w:cstheme="minorHAnsi"/>
        <w:b/>
        <w:noProof/>
        <w:szCs w:val="22"/>
        <w:lang w:eastAsia="en-GB"/>
      </w:rPr>
      <w:drawing>
        <wp:anchor distT="0" distB="0" distL="114300" distR="114300" simplePos="0" relativeHeight="251658240"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F46"/>
    <w:multiLevelType w:val="hybridMultilevel"/>
    <w:tmpl w:val="4C5CDF2E"/>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35CB"/>
    <w:multiLevelType w:val="hybridMultilevel"/>
    <w:tmpl w:val="BE74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C5015"/>
    <w:multiLevelType w:val="hybridMultilevel"/>
    <w:tmpl w:val="78746CE6"/>
    <w:lvl w:ilvl="0" w:tplc="9B0485E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006CC"/>
    <w:multiLevelType w:val="hybridMultilevel"/>
    <w:tmpl w:val="E99A7814"/>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0799C"/>
    <w:multiLevelType w:val="hybridMultilevel"/>
    <w:tmpl w:val="82325E54"/>
    <w:lvl w:ilvl="0" w:tplc="59685E4C">
      <w:start w:val="1"/>
      <w:numFmt w:val="bullet"/>
      <w:lvlText w:val="⁻"/>
      <w:lvlJc w:val="left"/>
      <w:pPr>
        <w:ind w:left="700" w:hanging="360"/>
      </w:pPr>
      <w:rPr>
        <w:rFonts w:ascii="Calibri" w:hAnsi="Calibr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 w15:restartNumberingAfterBreak="0">
    <w:nsid w:val="24B85346"/>
    <w:multiLevelType w:val="hybridMultilevel"/>
    <w:tmpl w:val="5392624A"/>
    <w:lvl w:ilvl="0" w:tplc="0AEE95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87351"/>
    <w:multiLevelType w:val="hybridMultilevel"/>
    <w:tmpl w:val="71E869A8"/>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A4CFF"/>
    <w:multiLevelType w:val="hybridMultilevel"/>
    <w:tmpl w:val="53CAD052"/>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F44BE3"/>
    <w:multiLevelType w:val="hybridMultilevel"/>
    <w:tmpl w:val="AA642E70"/>
    <w:lvl w:ilvl="0" w:tplc="2A205170">
      <w:start w:val="5"/>
      <w:numFmt w:val="bullet"/>
      <w:lvlText w:val=""/>
      <w:lvlJc w:val="left"/>
      <w:pPr>
        <w:tabs>
          <w:tab w:val="num" w:pos="360"/>
        </w:tabs>
        <w:ind w:left="340" w:hanging="340"/>
      </w:pPr>
      <w:rPr>
        <w:rFonts w:ascii="Symbol" w:hAnsi="Symbol" w:hint="default"/>
        <w:b/>
      </w:rPr>
    </w:lvl>
    <w:lvl w:ilvl="1" w:tplc="9E5A8A3A">
      <w:numFmt w:val="decimal"/>
      <w:lvlText w:val=""/>
      <w:lvlJc w:val="left"/>
    </w:lvl>
    <w:lvl w:ilvl="2" w:tplc="3C889208">
      <w:numFmt w:val="decimal"/>
      <w:lvlText w:val=""/>
      <w:lvlJc w:val="left"/>
    </w:lvl>
    <w:lvl w:ilvl="3" w:tplc="B5FADB8E">
      <w:numFmt w:val="decimal"/>
      <w:lvlText w:val=""/>
      <w:lvlJc w:val="left"/>
    </w:lvl>
    <w:lvl w:ilvl="4" w:tplc="8C646C3C">
      <w:numFmt w:val="decimal"/>
      <w:lvlText w:val=""/>
      <w:lvlJc w:val="left"/>
    </w:lvl>
    <w:lvl w:ilvl="5" w:tplc="B3AC5518">
      <w:numFmt w:val="decimal"/>
      <w:lvlText w:val=""/>
      <w:lvlJc w:val="left"/>
    </w:lvl>
    <w:lvl w:ilvl="6" w:tplc="CE1CA78C">
      <w:numFmt w:val="decimal"/>
      <w:lvlText w:val=""/>
      <w:lvlJc w:val="left"/>
    </w:lvl>
    <w:lvl w:ilvl="7" w:tplc="23C0E964">
      <w:numFmt w:val="decimal"/>
      <w:lvlText w:val=""/>
      <w:lvlJc w:val="left"/>
    </w:lvl>
    <w:lvl w:ilvl="8" w:tplc="3E3A8A18">
      <w:numFmt w:val="decimal"/>
      <w:lvlText w:val=""/>
      <w:lvlJc w:val="left"/>
    </w:lvl>
  </w:abstractNum>
  <w:abstractNum w:abstractNumId="9" w15:restartNumberingAfterBreak="0">
    <w:nsid w:val="35DE3DC1"/>
    <w:multiLevelType w:val="hybridMultilevel"/>
    <w:tmpl w:val="936069E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16C87"/>
    <w:multiLevelType w:val="hybridMultilevel"/>
    <w:tmpl w:val="BEE27A4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743439A"/>
    <w:multiLevelType w:val="hybridMultilevel"/>
    <w:tmpl w:val="62D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3757C"/>
    <w:multiLevelType w:val="hybridMultilevel"/>
    <w:tmpl w:val="7D324448"/>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10E13"/>
    <w:multiLevelType w:val="hybridMultilevel"/>
    <w:tmpl w:val="462C5256"/>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D052B"/>
    <w:multiLevelType w:val="hybridMultilevel"/>
    <w:tmpl w:val="F28ED2B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530DA"/>
    <w:multiLevelType w:val="hybridMultilevel"/>
    <w:tmpl w:val="C94C097E"/>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4329FD"/>
    <w:multiLevelType w:val="hybridMultilevel"/>
    <w:tmpl w:val="D5B6569A"/>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63FCA"/>
    <w:multiLevelType w:val="hybridMultilevel"/>
    <w:tmpl w:val="B1126FD0"/>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55070A"/>
    <w:multiLevelType w:val="hybridMultilevel"/>
    <w:tmpl w:val="AA642E70"/>
    <w:lvl w:ilvl="0" w:tplc="5D0057C0">
      <w:start w:val="5"/>
      <w:numFmt w:val="bullet"/>
      <w:lvlText w:val=""/>
      <w:lvlJc w:val="left"/>
      <w:pPr>
        <w:tabs>
          <w:tab w:val="num" w:pos="360"/>
        </w:tabs>
        <w:ind w:left="340" w:hanging="340"/>
      </w:pPr>
      <w:rPr>
        <w:rFonts w:ascii="Symbol" w:hAnsi="Symbol" w:hint="default"/>
        <w:b/>
      </w:rPr>
    </w:lvl>
    <w:lvl w:ilvl="1" w:tplc="B54E0BDA">
      <w:numFmt w:val="decimal"/>
      <w:lvlText w:val=""/>
      <w:lvlJc w:val="left"/>
    </w:lvl>
    <w:lvl w:ilvl="2" w:tplc="F73ECBC0">
      <w:numFmt w:val="decimal"/>
      <w:lvlText w:val=""/>
      <w:lvlJc w:val="left"/>
    </w:lvl>
    <w:lvl w:ilvl="3" w:tplc="40E648A4">
      <w:numFmt w:val="decimal"/>
      <w:lvlText w:val=""/>
      <w:lvlJc w:val="left"/>
    </w:lvl>
    <w:lvl w:ilvl="4" w:tplc="4CDAA34C">
      <w:numFmt w:val="decimal"/>
      <w:lvlText w:val=""/>
      <w:lvlJc w:val="left"/>
    </w:lvl>
    <w:lvl w:ilvl="5" w:tplc="3B8CCD78">
      <w:numFmt w:val="decimal"/>
      <w:lvlText w:val=""/>
      <w:lvlJc w:val="left"/>
    </w:lvl>
    <w:lvl w:ilvl="6" w:tplc="1280269A">
      <w:numFmt w:val="decimal"/>
      <w:lvlText w:val=""/>
      <w:lvlJc w:val="left"/>
    </w:lvl>
    <w:lvl w:ilvl="7" w:tplc="427E52F8">
      <w:numFmt w:val="decimal"/>
      <w:lvlText w:val=""/>
      <w:lvlJc w:val="left"/>
    </w:lvl>
    <w:lvl w:ilvl="8" w:tplc="7BF84178">
      <w:numFmt w:val="decimal"/>
      <w:lvlText w:val=""/>
      <w:lvlJc w:val="left"/>
    </w:lvl>
  </w:abstractNum>
  <w:abstractNum w:abstractNumId="19" w15:restartNumberingAfterBreak="0">
    <w:nsid w:val="62C26E00"/>
    <w:multiLevelType w:val="hybridMultilevel"/>
    <w:tmpl w:val="7B782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C37DA"/>
    <w:multiLevelType w:val="hybridMultilevel"/>
    <w:tmpl w:val="E7F8A69A"/>
    <w:lvl w:ilvl="0" w:tplc="7DDE4FB2">
      <w:start w:val="1"/>
      <w:numFmt w:val="bullet"/>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312A54"/>
    <w:multiLevelType w:val="hybridMultilevel"/>
    <w:tmpl w:val="43384BDC"/>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C00FD"/>
    <w:multiLevelType w:val="hybridMultilevel"/>
    <w:tmpl w:val="44386792"/>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0"/>
  </w:num>
  <w:num w:numId="4">
    <w:abstractNumId w:val="16"/>
  </w:num>
  <w:num w:numId="5">
    <w:abstractNumId w:val="12"/>
  </w:num>
  <w:num w:numId="6">
    <w:abstractNumId w:val="3"/>
  </w:num>
  <w:num w:numId="7">
    <w:abstractNumId w:val="13"/>
  </w:num>
  <w:num w:numId="8">
    <w:abstractNumId w:val="14"/>
  </w:num>
  <w:num w:numId="9">
    <w:abstractNumId w:val="9"/>
  </w:num>
  <w:num w:numId="10">
    <w:abstractNumId w:val="8"/>
  </w:num>
  <w:num w:numId="11">
    <w:abstractNumId w:val="1"/>
  </w:num>
  <w:num w:numId="12">
    <w:abstractNumId w:val="7"/>
  </w:num>
  <w:num w:numId="13">
    <w:abstractNumId w:val="15"/>
  </w:num>
  <w:num w:numId="14">
    <w:abstractNumId w:val="20"/>
  </w:num>
  <w:num w:numId="15">
    <w:abstractNumId w:val="11"/>
  </w:num>
  <w:num w:numId="16">
    <w:abstractNumId w:val="19"/>
  </w:num>
  <w:num w:numId="17">
    <w:abstractNumId w:val="17"/>
  </w:num>
  <w:num w:numId="18">
    <w:abstractNumId w:val="21"/>
  </w:num>
  <w:num w:numId="19">
    <w:abstractNumId w:val="0"/>
  </w:num>
  <w:num w:numId="20">
    <w:abstractNumId w:val="6"/>
  </w:num>
  <w:num w:numId="21">
    <w:abstractNumId w:val="2"/>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2"/>
    <w:rsid w:val="0000025E"/>
    <w:rsid w:val="00015810"/>
    <w:rsid w:val="000160B1"/>
    <w:rsid w:val="0002446A"/>
    <w:rsid w:val="0003159A"/>
    <w:rsid w:val="000402B9"/>
    <w:rsid w:val="00041A16"/>
    <w:rsid w:val="0004578C"/>
    <w:rsid w:val="00046C63"/>
    <w:rsid w:val="00053A58"/>
    <w:rsid w:val="00067949"/>
    <w:rsid w:val="00067BA0"/>
    <w:rsid w:val="00073442"/>
    <w:rsid w:val="00076017"/>
    <w:rsid w:val="000768E7"/>
    <w:rsid w:val="00083812"/>
    <w:rsid w:val="00090999"/>
    <w:rsid w:val="00091899"/>
    <w:rsid w:val="000A3B08"/>
    <w:rsid w:val="000A53FD"/>
    <w:rsid w:val="000B3431"/>
    <w:rsid w:val="000B658D"/>
    <w:rsid w:val="000D37D3"/>
    <w:rsid w:val="000E429D"/>
    <w:rsid w:val="0010490E"/>
    <w:rsid w:val="00124156"/>
    <w:rsid w:val="0013062E"/>
    <w:rsid w:val="001319A8"/>
    <w:rsid w:val="00133D94"/>
    <w:rsid w:val="00137F63"/>
    <w:rsid w:val="001410DB"/>
    <w:rsid w:val="00147837"/>
    <w:rsid w:val="001503AC"/>
    <w:rsid w:val="00165544"/>
    <w:rsid w:val="00167546"/>
    <w:rsid w:val="00183BE0"/>
    <w:rsid w:val="00190C5F"/>
    <w:rsid w:val="00192F67"/>
    <w:rsid w:val="001A044C"/>
    <w:rsid w:val="001A1AEF"/>
    <w:rsid w:val="001A607E"/>
    <w:rsid w:val="001A738E"/>
    <w:rsid w:val="001B4E44"/>
    <w:rsid w:val="001C0F6E"/>
    <w:rsid w:val="001E357D"/>
    <w:rsid w:val="00201EEA"/>
    <w:rsid w:val="00202248"/>
    <w:rsid w:val="00202578"/>
    <w:rsid w:val="00225E1C"/>
    <w:rsid w:val="00240E7A"/>
    <w:rsid w:val="00242E07"/>
    <w:rsid w:val="00256156"/>
    <w:rsid w:val="002613DE"/>
    <w:rsid w:val="0028669E"/>
    <w:rsid w:val="0029144F"/>
    <w:rsid w:val="0029385F"/>
    <w:rsid w:val="00296294"/>
    <w:rsid w:val="002B06B8"/>
    <w:rsid w:val="002B0F70"/>
    <w:rsid w:val="002B2F15"/>
    <w:rsid w:val="002C6C3A"/>
    <w:rsid w:val="002E3A73"/>
    <w:rsid w:val="002E6195"/>
    <w:rsid w:val="002E6EC8"/>
    <w:rsid w:val="002F0B2D"/>
    <w:rsid w:val="002F16AD"/>
    <w:rsid w:val="002F1BEE"/>
    <w:rsid w:val="00303901"/>
    <w:rsid w:val="00304F6E"/>
    <w:rsid w:val="00306BCF"/>
    <w:rsid w:val="0031111C"/>
    <w:rsid w:val="0033282A"/>
    <w:rsid w:val="003374B0"/>
    <w:rsid w:val="00350159"/>
    <w:rsid w:val="00351A2B"/>
    <w:rsid w:val="003546D8"/>
    <w:rsid w:val="00355D0E"/>
    <w:rsid w:val="00356052"/>
    <w:rsid w:val="00363AC3"/>
    <w:rsid w:val="00381114"/>
    <w:rsid w:val="003972C2"/>
    <w:rsid w:val="003B0297"/>
    <w:rsid w:val="003C0DD5"/>
    <w:rsid w:val="003C4A47"/>
    <w:rsid w:val="003C7EA9"/>
    <w:rsid w:val="003D1B31"/>
    <w:rsid w:val="003E47D3"/>
    <w:rsid w:val="003E68F8"/>
    <w:rsid w:val="003F00C6"/>
    <w:rsid w:val="003F2E33"/>
    <w:rsid w:val="00403504"/>
    <w:rsid w:val="00403DD2"/>
    <w:rsid w:val="00406C50"/>
    <w:rsid w:val="0041729F"/>
    <w:rsid w:val="00424598"/>
    <w:rsid w:val="004344DC"/>
    <w:rsid w:val="0043610D"/>
    <w:rsid w:val="004369B9"/>
    <w:rsid w:val="00453D0E"/>
    <w:rsid w:val="0046058D"/>
    <w:rsid w:val="00461ED0"/>
    <w:rsid w:val="00465B3D"/>
    <w:rsid w:val="00472C77"/>
    <w:rsid w:val="00473934"/>
    <w:rsid w:val="00475300"/>
    <w:rsid w:val="00494DA6"/>
    <w:rsid w:val="00496D55"/>
    <w:rsid w:val="004B047E"/>
    <w:rsid w:val="004B13E2"/>
    <w:rsid w:val="004B455C"/>
    <w:rsid w:val="004D2C7B"/>
    <w:rsid w:val="004D35B4"/>
    <w:rsid w:val="00504FD9"/>
    <w:rsid w:val="00511B0B"/>
    <w:rsid w:val="00521802"/>
    <w:rsid w:val="00522166"/>
    <w:rsid w:val="00546C97"/>
    <w:rsid w:val="00564382"/>
    <w:rsid w:val="00566FB5"/>
    <w:rsid w:val="005805F8"/>
    <w:rsid w:val="00584B7B"/>
    <w:rsid w:val="00584CA2"/>
    <w:rsid w:val="00587D66"/>
    <w:rsid w:val="005A22BC"/>
    <w:rsid w:val="005A4256"/>
    <w:rsid w:val="005B4C97"/>
    <w:rsid w:val="005B4FED"/>
    <w:rsid w:val="005B672D"/>
    <w:rsid w:val="005C2D01"/>
    <w:rsid w:val="005C7FB3"/>
    <w:rsid w:val="005C7FF4"/>
    <w:rsid w:val="005D351C"/>
    <w:rsid w:val="005D4301"/>
    <w:rsid w:val="005D7798"/>
    <w:rsid w:val="005E2918"/>
    <w:rsid w:val="0060280F"/>
    <w:rsid w:val="00620A19"/>
    <w:rsid w:val="00626537"/>
    <w:rsid w:val="00632AD9"/>
    <w:rsid w:val="00660207"/>
    <w:rsid w:val="00664822"/>
    <w:rsid w:val="00692D95"/>
    <w:rsid w:val="00694D82"/>
    <w:rsid w:val="006B7D2E"/>
    <w:rsid w:val="006D4C2B"/>
    <w:rsid w:val="006D5946"/>
    <w:rsid w:val="006E629C"/>
    <w:rsid w:val="006F1596"/>
    <w:rsid w:val="00705B2C"/>
    <w:rsid w:val="00707F99"/>
    <w:rsid w:val="007140F6"/>
    <w:rsid w:val="00717CA4"/>
    <w:rsid w:val="00722220"/>
    <w:rsid w:val="007354F7"/>
    <w:rsid w:val="00745E0B"/>
    <w:rsid w:val="00754F0A"/>
    <w:rsid w:val="0076366A"/>
    <w:rsid w:val="00783BB9"/>
    <w:rsid w:val="00791FB5"/>
    <w:rsid w:val="007A3E6E"/>
    <w:rsid w:val="007A62CB"/>
    <w:rsid w:val="007B5B1B"/>
    <w:rsid w:val="007C2B77"/>
    <w:rsid w:val="007D5CEC"/>
    <w:rsid w:val="007E2FEA"/>
    <w:rsid w:val="007F5F86"/>
    <w:rsid w:val="007F6F2F"/>
    <w:rsid w:val="007F7C5F"/>
    <w:rsid w:val="00801555"/>
    <w:rsid w:val="0081320F"/>
    <w:rsid w:val="00814757"/>
    <w:rsid w:val="00824934"/>
    <w:rsid w:val="00830596"/>
    <w:rsid w:val="00834AA8"/>
    <w:rsid w:val="00841911"/>
    <w:rsid w:val="008572C6"/>
    <w:rsid w:val="008634D5"/>
    <w:rsid w:val="00867631"/>
    <w:rsid w:val="008712A8"/>
    <w:rsid w:val="0087342D"/>
    <w:rsid w:val="00881C74"/>
    <w:rsid w:val="00881E9A"/>
    <w:rsid w:val="0088458B"/>
    <w:rsid w:val="008A0A82"/>
    <w:rsid w:val="008B463D"/>
    <w:rsid w:val="008B7061"/>
    <w:rsid w:val="008D025A"/>
    <w:rsid w:val="008D07B9"/>
    <w:rsid w:val="008E1FF6"/>
    <w:rsid w:val="008F25B2"/>
    <w:rsid w:val="00904305"/>
    <w:rsid w:val="00906F20"/>
    <w:rsid w:val="0091143D"/>
    <w:rsid w:val="009147A7"/>
    <w:rsid w:val="0091488B"/>
    <w:rsid w:val="009343D0"/>
    <w:rsid w:val="00936ECA"/>
    <w:rsid w:val="00970CB0"/>
    <w:rsid w:val="00983C0D"/>
    <w:rsid w:val="0098463C"/>
    <w:rsid w:val="009A7007"/>
    <w:rsid w:val="009B58CA"/>
    <w:rsid w:val="009C4296"/>
    <w:rsid w:val="009C647D"/>
    <w:rsid w:val="009E3B0D"/>
    <w:rsid w:val="009F3F2A"/>
    <w:rsid w:val="009F5FA8"/>
    <w:rsid w:val="00A00954"/>
    <w:rsid w:val="00A02CE1"/>
    <w:rsid w:val="00A12D6B"/>
    <w:rsid w:val="00A1453D"/>
    <w:rsid w:val="00A21A23"/>
    <w:rsid w:val="00A3468A"/>
    <w:rsid w:val="00A357EE"/>
    <w:rsid w:val="00A40CE7"/>
    <w:rsid w:val="00A4593C"/>
    <w:rsid w:val="00A55807"/>
    <w:rsid w:val="00A63453"/>
    <w:rsid w:val="00A64C19"/>
    <w:rsid w:val="00A8086B"/>
    <w:rsid w:val="00A950DB"/>
    <w:rsid w:val="00A957B3"/>
    <w:rsid w:val="00AA46D5"/>
    <w:rsid w:val="00AC4393"/>
    <w:rsid w:val="00AD69BB"/>
    <w:rsid w:val="00AE0695"/>
    <w:rsid w:val="00AE70E9"/>
    <w:rsid w:val="00AF2212"/>
    <w:rsid w:val="00B04F95"/>
    <w:rsid w:val="00B0547B"/>
    <w:rsid w:val="00B065EE"/>
    <w:rsid w:val="00B076FB"/>
    <w:rsid w:val="00B125F1"/>
    <w:rsid w:val="00B3353D"/>
    <w:rsid w:val="00B505BB"/>
    <w:rsid w:val="00B54DAB"/>
    <w:rsid w:val="00B64B3D"/>
    <w:rsid w:val="00B71B0F"/>
    <w:rsid w:val="00B74DE5"/>
    <w:rsid w:val="00B80315"/>
    <w:rsid w:val="00BB2FAB"/>
    <w:rsid w:val="00BB4AC2"/>
    <w:rsid w:val="00BC61D7"/>
    <w:rsid w:val="00BF045D"/>
    <w:rsid w:val="00BF1A27"/>
    <w:rsid w:val="00BF259B"/>
    <w:rsid w:val="00BF25D2"/>
    <w:rsid w:val="00C144E9"/>
    <w:rsid w:val="00C1660E"/>
    <w:rsid w:val="00C23211"/>
    <w:rsid w:val="00C2357C"/>
    <w:rsid w:val="00C32008"/>
    <w:rsid w:val="00C42DE5"/>
    <w:rsid w:val="00C43678"/>
    <w:rsid w:val="00C44911"/>
    <w:rsid w:val="00C64F18"/>
    <w:rsid w:val="00C90B7A"/>
    <w:rsid w:val="00C9313B"/>
    <w:rsid w:val="00C93C08"/>
    <w:rsid w:val="00CA30F2"/>
    <w:rsid w:val="00CA6C1B"/>
    <w:rsid w:val="00CB0BD4"/>
    <w:rsid w:val="00CB1C16"/>
    <w:rsid w:val="00CB5BDC"/>
    <w:rsid w:val="00CD29A9"/>
    <w:rsid w:val="00CD2D27"/>
    <w:rsid w:val="00CF1822"/>
    <w:rsid w:val="00CF2592"/>
    <w:rsid w:val="00D054D3"/>
    <w:rsid w:val="00D05C92"/>
    <w:rsid w:val="00D15DC5"/>
    <w:rsid w:val="00D20649"/>
    <w:rsid w:val="00D315DB"/>
    <w:rsid w:val="00D42A0F"/>
    <w:rsid w:val="00D47EAD"/>
    <w:rsid w:val="00D5321B"/>
    <w:rsid w:val="00D60F0B"/>
    <w:rsid w:val="00D72274"/>
    <w:rsid w:val="00D74B2A"/>
    <w:rsid w:val="00D916C4"/>
    <w:rsid w:val="00D923B8"/>
    <w:rsid w:val="00DA1DF1"/>
    <w:rsid w:val="00DA32AE"/>
    <w:rsid w:val="00DB0465"/>
    <w:rsid w:val="00DB10CC"/>
    <w:rsid w:val="00DC2775"/>
    <w:rsid w:val="00DD0CA9"/>
    <w:rsid w:val="00DE34FE"/>
    <w:rsid w:val="00E0555B"/>
    <w:rsid w:val="00E072A5"/>
    <w:rsid w:val="00E12ED0"/>
    <w:rsid w:val="00E134FD"/>
    <w:rsid w:val="00E1476F"/>
    <w:rsid w:val="00E25558"/>
    <w:rsid w:val="00E31FC0"/>
    <w:rsid w:val="00E50ABC"/>
    <w:rsid w:val="00E55AFB"/>
    <w:rsid w:val="00E668B0"/>
    <w:rsid w:val="00E72526"/>
    <w:rsid w:val="00E812F4"/>
    <w:rsid w:val="00E83F27"/>
    <w:rsid w:val="00E92B89"/>
    <w:rsid w:val="00EA4834"/>
    <w:rsid w:val="00EA65D3"/>
    <w:rsid w:val="00EB555F"/>
    <w:rsid w:val="00EB5763"/>
    <w:rsid w:val="00EC2504"/>
    <w:rsid w:val="00EC2714"/>
    <w:rsid w:val="00ED2F19"/>
    <w:rsid w:val="00EE0116"/>
    <w:rsid w:val="00EE20E2"/>
    <w:rsid w:val="00EE4B0D"/>
    <w:rsid w:val="00EF3CC9"/>
    <w:rsid w:val="00F030C1"/>
    <w:rsid w:val="00F04BC1"/>
    <w:rsid w:val="00F374D0"/>
    <w:rsid w:val="00F43999"/>
    <w:rsid w:val="00F47BFC"/>
    <w:rsid w:val="00F666EF"/>
    <w:rsid w:val="00F8092D"/>
    <w:rsid w:val="00F85121"/>
    <w:rsid w:val="00F94006"/>
    <w:rsid w:val="00FB0627"/>
    <w:rsid w:val="00FB2D78"/>
    <w:rsid w:val="00FC1153"/>
    <w:rsid w:val="00FD44DD"/>
    <w:rsid w:val="00FD5C23"/>
    <w:rsid w:val="00FE2949"/>
    <w:rsid w:val="00FE4725"/>
    <w:rsid w:val="00FF11CD"/>
    <w:rsid w:val="00FF7361"/>
    <w:rsid w:val="478463C4"/>
    <w:rsid w:val="5F958D8C"/>
    <w:rsid w:val="7E688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2CBEF"/>
  <w15:chartTrackingRefBased/>
  <w15:docId w15:val="{D649D1B3-756B-4580-AD21-686516B3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paragraph" w:styleId="ListParagraph">
    <w:name w:val="List Paragraph"/>
    <w:basedOn w:val="Normal"/>
    <w:uiPriority w:val="34"/>
    <w:qFormat/>
    <w:rsid w:val="00AD69BB"/>
    <w:pPr>
      <w:ind w:left="720"/>
      <w:contextualSpacing/>
    </w:pPr>
  </w:style>
  <w:style w:type="paragraph" w:styleId="NoSpacing">
    <w:name w:val="No Spacing"/>
    <w:uiPriority w:val="1"/>
    <w:qFormat/>
    <w:rsid w:val="00AD69BB"/>
    <w:pPr>
      <w:spacing w:after="0" w:line="240" w:lineRule="auto"/>
    </w:pPr>
    <w:rPr>
      <w:rFonts w:ascii="Calibri" w:eastAsiaTheme="minorEastAsia" w:hAnsi="Calibri"/>
      <w:sz w:val="20"/>
      <w:szCs w:val="24"/>
      <w:lang w:eastAsia="ja-JP"/>
    </w:rPr>
  </w:style>
  <w:style w:type="paragraph" w:styleId="BalloonText">
    <w:name w:val="Balloon Text"/>
    <w:basedOn w:val="Normal"/>
    <w:link w:val="BalloonTextChar"/>
    <w:uiPriority w:val="99"/>
    <w:semiHidden/>
    <w:unhideWhenUsed/>
    <w:rsid w:val="0046058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58D"/>
    <w:rPr>
      <w:rFonts w:ascii="Segoe UI" w:eastAsiaTheme="minorEastAsia" w:hAnsi="Segoe UI" w:cs="Segoe UI"/>
      <w:sz w:val="18"/>
      <w:szCs w:val="18"/>
      <w:lang w:eastAsia="ja-JP"/>
    </w:rPr>
  </w:style>
  <w:style w:type="character" w:customStyle="1" w:styleId="wbzude">
    <w:name w:val="wbzude"/>
    <w:basedOn w:val="DefaultParagraphFont"/>
    <w:rsid w:val="001503AC"/>
  </w:style>
  <w:style w:type="character" w:styleId="CommentReference">
    <w:name w:val="annotation reference"/>
    <w:basedOn w:val="DefaultParagraphFont"/>
    <w:uiPriority w:val="99"/>
    <w:semiHidden/>
    <w:unhideWhenUsed/>
    <w:rsid w:val="00406C50"/>
    <w:rPr>
      <w:sz w:val="16"/>
      <w:szCs w:val="16"/>
    </w:rPr>
  </w:style>
  <w:style w:type="paragraph" w:styleId="CommentText">
    <w:name w:val="annotation text"/>
    <w:basedOn w:val="Normal"/>
    <w:link w:val="CommentTextChar"/>
    <w:uiPriority w:val="99"/>
    <w:semiHidden/>
    <w:unhideWhenUsed/>
    <w:rsid w:val="00406C50"/>
    <w:rPr>
      <w:szCs w:val="20"/>
    </w:rPr>
  </w:style>
  <w:style w:type="character" w:customStyle="1" w:styleId="CommentTextChar">
    <w:name w:val="Comment Text Char"/>
    <w:basedOn w:val="DefaultParagraphFont"/>
    <w:link w:val="CommentText"/>
    <w:uiPriority w:val="99"/>
    <w:semiHidden/>
    <w:rsid w:val="00406C50"/>
    <w:rPr>
      <w:rFonts w:ascii="Calibri" w:eastAsiaTheme="minorEastAsia" w:hAnsi="Calibr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864E30596C9C4C838248D8B7FCD2EC" ma:contentTypeVersion="14" ma:contentTypeDescription="Create a new document." ma:contentTypeScope="" ma:versionID="ddbf10899aa722871289f974c7678dda">
  <xsd:schema xmlns:xsd="http://www.w3.org/2001/XMLSchema" xmlns:xs="http://www.w3.org/2001/XMLSchema" xmlns:p="http://schemas.microsoft.com/office/2006/metadata/properties" xmlns:ns2="ae973923-a6fa-4806-8537-71f6bfe833b0" xmlns:ns3="2caa31de-0a06-49bb-a9c9-81453b7a2dae" targetNamespace="http://schemas.microsoft.com/office/2006/metadata/properties" ma:root="true" ma:fieldsID="9955c7bfd3df3773025f5eb91e2885e2" ns2:_="" ns3:_="">
    <xsd:import namespace="ae973923-a6fa-4806-8537-71f6bfe833b0"/>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73923-a6fa-4806-8537-71f6bfe83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caa31de-0a06-49bb-a9c9-81453b7a2dae">
      <UserInfo>
        <DisplayName/>
        <AccountId xsi:nil="true"/>
        <AccountType/>
      </UserInfo>
    </SharedWithUsers>
  </documentManagement>
</p:properties>
</file>

<file path=customXml/itemProps1.xml><?xml version="1.0" encoding="utf-8"?>
<ds:datastoreItem xmlns:ds="http://schemas.openxmlformats.org/officeDocument/2006/customXml" ds:itemID="{E7447F20-A185-4B0E-B4BA-E294881F2DE6}">
  <ds:schemaRefs>
    <ds:schemaRef ds:uri="http://schemas.microsoft.com/sharepoint/v3/contenttype/forms"/>
  </ds:schemaRefs>
</ds:datastoreItem>
</file>

<file path=customXml/itemProps2.xml><?xml version="1.0" encoding="utf-8"?>
<ds:datastoreItem xmlns:ds="http://schemas.openxmlformats.org/officeDocument/2006/customXml" ds:itemID="{18FD7596-CBE6-454D-A1AE-6BF8055D424E}">
  <ds:schemaRefs>
    <ds:schemaRef ds:uri="http://schemas.openxmlformats.org/officeDocument/2006/bibliography"/>
  </ds:schemaRefs>
</ds:datastoreItem>
</file>

<file path=customXml/itemProps3.xml><?xml version="1.0" encoding="utf-8"?>
<ds:datastoreItem xmlns:ds="http://schemas.openxmlformats.org/officeDocument/2006/customXml" ds:itemID="{40B82C92-8016-40F2-80DC-F7002D883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73923-a6fa-4806-8537-71f6bfe833b0"/>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A1425-0D26-4E2A-AC2D-55F396143670}">
  <ds:schemaRefs>
    <ds:schemaRef ds:uri="http://schemas.microsoft.com/office/2006/metadata/properties"/>
    <ds:schemaRef ds:uri="http://schemas.microsoft.com/office/infopath/2007/PartnerControls"/>
    <ds:schemaRef ds:uri="2caa31de-0a06-49bb-a9c9-81453b7a2da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Songest</dc:creator>
  <cp:keywords/>
  <dc:description/>
  <cp:lastModifiedBy>Gareth Parry-Jones</cp:lastModifiedBy>
  <cp:revision>19</cp:revision>
  <cp:lastPrinted>2020-01-28T16:02:00Z</cp:lastPrinted>
  <dcterms:created xsi:type="dcterms:W3CDTF">2020-04-01T14:48:00Z</dcterms:created>
  <dcterms:modified xsi:type="dcterms:W3CDTF">2022-09-15T14:14:00Z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632">
    <vt:lpwstr>1206</vt:lpwstr>
  </property>
  <property fmtid="{D5CDD505-2E9C-101B-9397-08002B2CF9AE}" pid="3" name="ContentTypeId">
    <vt:lpwstr>0x01010049864E30596C9C4C838248D8B7FCD2EC</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